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C2B41" w14:textId="77777777" w:rsidR="00F57518" w:rsidRPr="001E1FCE" w:rsidRDefault="00F57518" w:rsidP="00F57518">
      <w:pPr>
        <w:spacing w:after="0" w:line="240" w:lineRule="auto"/>
        <w:textAlignment w:val="baseline"/>
        <w:rPr>
          <w:rFonts w:ascii="Segoe UI" w:eastAsia="Times New Roman" w:hAnsi="Segoe UI" w:cs="Segoe UI"/>
          <w:b/>
          <w:bCs/>
          <w:color w:val="002060"/>
          <w:sz w:val="18"/>
          <w:szCs w:val="18"/>
          <w:lang w:eastAsia="en-GB"/>
        </w:rPr>
      </w:pPr>
      <w:r w:rsidRPr="001E1FCE">
        <w:rPr>
          <w:rFonts w:ascii="Arial" w:eastAsia="Times New Roman" w:hAnsi="Arial" w:cs="Arial"/>
          <w:b/>
          <w:bCs/>
          <w:color w:val="002060"/>
          <w:sz w:val="32"/>
          <w:szCs w:val="32"/>
          <w:lang w:eastAsia="en-GB"/>
        </w:rPr>
        <w:t>Annex B: Research outcomes monitoring – data requirements </w:t>
      </w:r>
    </w:p>
    <w:p w14:paraId="70245BEA" w14:textId="77777777" w:rsidR="00F57518" w:rsidRPr="001E1FCE" w:rsidRDefault="00F57518" w:rsidP="00F57518">
      <w:pPr>
        <w:spacing w:after="0" w:line="240" w:lineRule="auto"/>
        <w:textAlignment w:val="baseline"/>
        <w:rPr>
          <w:rFonts w:ascii="Segoe UI" w:eastAsia="Times New Roman" w:hAnsi="Segoe UI" w:cs="Segoe UI"/>
          <w:sz w:val="18"/>
          <w:szCs w:val="18"/>
          <w:lang w:eastAsia="en-GB"/>
        </w:rPr>
      </w:pPr>
      <w:r w:rsidRPr="001E1FCE">
        <w:rPr>
          <w:rFonts w:ascii="Arial" w:eastAsia="Times New Roman" w:hAnsi="Arial" w:cs="Arial"/>
          <w:color w:val="000000"/>
          <w:sz w:val="21"/>
          <w:szCs w:val="21"/>
          <w:lang w:eastAsia="en-GB"/>
        </w:rPr>
        <w:t> </w:t>
      </w:r>
    </w:p>
    <w:p w14:paraId="3DE71126" w14:textId="77777777" w:rsidR="00F57518" w:rsidRPr="001E1FCE" w:rsidRDefault="00F57518" w:rsidP="00F57518">
      <w:pPr>
        <w:spacing w:after="0" w:line="240" w:lineRule="auto"/>
        <w:textAlignment w:val="baseline"/>
        <w:rPr>
          <w:rFonts w:ascii="Segoe UI" w:eastAsia="Times New Roman" w:hAnsi="Segoe UI" w:cs="Segoe UI"/>
          <w:sz w:val="18"/>
          <w:szCs w:val="18"/>
          <w:lang w:eastAsia="en-GB"/>
        </w:rPr>
      </w:pPr>
      <w:r w:rsidRPr="001E1FCE">
        <w:rPr>
          <w:rFonts w:ascii="Arial" w:eastAsia="Times New Roman" w:hAnsi="Arial" w:cs="Arial"/>
          <w:color w:val="000000"/>
          <w:sz w:val="21"/>
          <w:szCs w:val="21"/>
          <w:lang w:eastAsia="en-GB"/>
        </w:rPr>
        <w:t>This annex provides examples of the output, outcome, and impact types that UKRI needs to collect through a research outcome monitoring system. </w:t>
      </w:r>
    </w:p>
    <w:p w14:paraId="6489C36E" w14:textId="77777777" w:rsidR="00F57518" w:rsidRPr="001E1FCE" w:rsidRDefault="00F57518" w:rsidP="00F57518">
      <w:pPr>
        <w:spacing w:after="0" w:line="240" w:lineRule="auto"/>
        <w:textAlignment w:val="baseline"/>
        <w:rPr>
          <w:rFonts w:ascii="Segoe UI" w:eastAsia="Times New Roman" w:hAnsi="Segoe UI" w:cs="Segoe UI"/>
          <w:sz w:val="18"/>
          <w:szCs w:val="18"/>
          <w:lang w:eastAsia="en-GB"/>
        </w:rPr>
      </w:pPr>
      <w:r w:rsidRPr="001E1FCE">
        <w:rPr>
          <w:rFonts w:ascii="Arial" w:eastAsia="Times New Roman" w:hAnsi="Arial" w:cs="Arial"/>
          <w:color w:val="000000"/>
          <w:sz w:val="21"/>
          <w:szCs w:val="21"/>
          <w:lang w:eastAsia="en-GB"/>
        </w:rPr>
        <w:t> </w:t>
      </w:r>
    </w:p>
    <w:p w14:paraId="141B50FE" w14:textId="77777777" w:rsidR="00F57518" w:rsidRPr="001E1FCE" w:rsidRDefault="00F57518" w:rsidP="00F57518">
      <w:pPr>
        <w:spacing w:after="0" w:line="240" w:lineRule="auto"/>
        <w:textAlignment w:val="baseline"/>
        <w:rPr>
          <w:rFonts w:ascii="Segoe UI" w:eastAsia="Times New Roman" w:hAnsi="Segoe UI" w:cs="Segoe UI"/>
          <w:sz w:val="18"/>
          <w:szCs w:val="18"/>
          <w:lang w:eastAsia="en-GB"/>
        </w:rPr>
      </w:pPr>
      <w:r w:rsidRPr="001E1FCE">
        <w:rPr>
          <w:rFonts w:ascii="Arial" w:eastAsia="Times New Roman" w:hAnsi="Arial" w:cs="Arial"/>
          <w:color w:val="000000"/>
          <w:sz w:val="21"/>
          <w:szCs w:val="21"/>
          <w:lang w:eastAsia="en-GB"/>
        </w:rPr>
        <w:t>The final specification for outcomes and level of detail needed will be subject to discussion with UKRI stakeholders and informed by responses provided to the Request for Information. Inclusion here does not necessarily indicate inclusion in the final dataset provided to the supplier.  </w:t>
      </w:r>
    </w:p>
    <w:p w14:paraId="76FEE7AD" w14:textId="77777777" w:rsidR="00F57518" w:rsidRPr="001E1FCE" w:rsidRDefault="00F57518" w:rsidP="00F57518">
      <w:pPr>
        <w:spacing w:after="0" w:line="240" w:lineRule="auto"/>
        <w:textAlignment w:val="baseline"/>
        <w:rPr>
          <w:rFonts w:ascii="Segoe UI" w:eastAsia="Times New Roman" w:hAnsi="Segoe UI" w:cs="Segoe UI"/>
          <w:sz w:val="18"/>
          <w:szCs w:val="18"/>
          <w:lang w:eastAsia="en-GB"/>
        </w:rPr>
      </w:pPr>
      <w:r w:rsidRPr="001E1FCE">
        <w:rPr>
          <w:rFonts w:ascii="Arial" w:eastAsia="Times New Roman" w:hAnsi="Arial" w:cs="Arial"/>
          <w:color w:val="000000"/>
          <w:sz w:val="21"/>
          <w:szCs w:val="21"/>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36"/>
        <w:gridCol w:w="6774"/>
      </w:tblGrid>
      <w:tr w:rsidR="00F57518" w:rsidRPr="001E1FCE" w14:paraId="37A7958B" w14:textId="77777777" w:rsidTr="00003C92">
        <w:trPr>
          <w:trHeight w:val="300"/>
        </w:trPr>
        <w:tc>
          <w:tcPr>
            <w:tcW w:w="9330" w:type="dxa"/>
            <w:gridSpan w:val="2"/>
            <w:tcBorders>
              <w:top w:val="single" w:sz="6" w:space="0" w:color="auto"/>
              <w:left w:val="single" w:sz="6" w:space="0" w:color="auto"/>
              <w:bottom w:val="single" w:sz="6" w:space="0" w:color="auto"/>
              <w:right w:val="single" w:sz="6" w:space="0" w:color="auto"/>
            </w:tcBorders>
            <w:shd w:val="clear" w:color="auto" w:fill="EAEDF1"/>
            <w:hideMark/>
          </w:tcPr>
          <w:p w14:paraId="2C0ADC06"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Full coverage across all awards in the system  </w:t>
            </w:r>
          </w:p>
        </w:tc>
      </w:tr>
      <w:tr w:rsidR="00F57518" w:rsidRPr="001E1FCE" w14:paraId="31E785E2" w14:textId="77777777" w:rsidTr="00003C92">
        <w:trPr>
          <w:trHeight w:val="300"/>
        </w:trPr>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3320B44A"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Publications </w:t>
            </w:r>
          </w:p>
        </w:tc>
        <w:tc>
          <w:tcPr>
            <w:tcW w:w="7020" w:type="dxa"/>
            <w:tcBorders>
              <w:top w:val="single" w:sz="6" w:space="0" w:color="auto"/>
              <w:left w:val="single" w:sz="6" w:space="0" w:color="auto"/>
              <w:bottom w:val="single" w:sz="6" w:space="0" w:color="auto"/>
              <w:right w:val="single" w:sz="6" w:space="0" w:color="auto"/>
            </w:tcBorders>
            <w:shd w:val="clear" w:color="auto" w:fill="auto"/>
            <w:hideMark/>
          </w:tcPr>
          <w:p w14:paraId="08B1369B"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xml:space="preserve">All research-related publications that were published or accepted </w:t>
            </w:r>
            <w:proofErr w:type="gramStart"/>
            <w:r w:rsidRPr="001E1FCE">
              <w:rPr>
                <w:rFonts w:ascii="Arial" w:eastAsia="Times New Roman" w:hAnsi="Arial" w:cs="Arial"/>
                <w:sz w:val="21"/>
                <w:szCs w:val="21"/>
                <w:lang w:eastAsia="en-GB"/>
              </w:rPr>
              <w:t>as a result of</w:t>
            </w:r>
            <w:proofErr w:type="gramEnd"/>
            <w:r w:rsidRPr="001E1FCE">
              <w:rPr>
                <w:rFonts w:ascii="Arial" w:eastAsia="Times New Roman" w:hAnsi="Arial" w:cs="Arial"/>
                <w:sz w:val="21"/>
                <w:szCs w:val="21"/>
                <w:lang w:eastAsia="en-GB"/>
              </w:rPr>
              <w:t xml:space="preserve"> a UKRI award and in which members of the research group were named authors. Should capture all types of publication, for example books, conference proceedings, journal articles, monographs etc. </w:t>
            </w:r>
          </w:p>
          <w:p w14:paraId="118882DF"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3D115F15"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b/>
                <w:bCs/>
                <w:sz w:val="21"/>
                <w:szCs w:val="21"/>
                <w:lang w:eastAsia="en-GB"/>
              </w:rPr>
              <w:t>Collected with a unique ID and collection to maximise the use of automated approaches to gathering this data from institutional/public repositories of bibliographic data.</w:t>
            </w:r>
            <w:r w:rsidRPr="001E1FCE">
              <w:rPr>
                <w:rFonts w:ascii="Arial" w:eastAsia="Times New Roman" w:hAnsi="Arial" w:cs="Arial"/>
                <w:sz w:val="21"/>
                <w:szCs w:val="21"/>
                <w:lang w:eastAsia="en-GB"/>
              </w:rPr>
              <w:t> </w:t>
            </w:r>
          </w:p>
          <w:p w14:paraId="5E7979B3"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753EB665"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xml:space="preserve">Examples of potential repositories to link to are </w:t>
            </w:r>
            <w:hyperlink r:id="rId7" w:tgtFrame="_blank" w:history="1">
              <w:r w:rsidRPr="001E1FCE">
                <w:rPr>
                  <w:rFonts w:ascii="Arial" w:eastAsia="Times New Roman" w:hAnsi="Arial" w:cs="Arial"/>
                  <w:color w:val="0563C1"/>
                  <w:sz w:val="21"/>
                  <w:szCs w:val="21"/>
                  <w:u w:val="single"/>
                  <w:lang w:eastAsia="en-GB"/>
                </w:rPr>
                <w:t>PubMed</w:t>
              </w:r>
            </w:hyperlink>
            <w:r w:rsidRPr="001E1FCE">
              <w:rPr>
                <w:rFonts w:ascii="Arial" w:eastAsia="Times New Roman" w:hAnsi="Arial" w:cs="Arial"/>
                <w:sz w:val="21"/>
                <w:szCs w:val="21"/>
                <w:lang w:eastAsia="en-GB"/>
              </w:rPr>
              <w:t xml:space="preserve">, </w:t>
            </w:r>
            <w:hyperlink r:id="rId8" w:tgtFrame="_blank" w:history="1">
              <w:r w:rsidRPr="001E1FCE">
                <w:rPr>
                  <w:rFonts w:ascii="Arial" w:eastAsia="Times New Roman" w:hAnsi="Arial" w:cs="Arial"/>
                  <w:color w:val="0563C1"/>
                  <w:sz w:val="21"/>
                  <w:szCs w:val="21"/>
                  <w:u w:val="single"/>
                  <w:lang w:eastAsia="en-GB"/>
                </w:rPr>
                <w:t>Web of knowledge</w:t>
              </w:r>
            </w:hyperlink>
            <w:r w:rsidRPr="001E1FCE">
              <w:rPr>
                <w:rFonts w:ascii="Arial" w:eastAsia="Times New Roman" w:hAnsi="Arial" w:cs="Arial"/>
                <w:sz w:val="21"/>
                <w:szCs w:val="21"/>
                <w:lang w:eastAsia="en-GB"/>
              </w:rPr>
              <w:t xml:space="preserve">, </w:t>
            </w:r>
            <w:hyperlink r:id="rId9" w:tgtFrame="_blank" w:history="1">
              <w:r w:rsidRPr="001E1FCE">
                <w:rPr>
                  <w:rFonts w:ascii="Arial" w:eastAsia="Times New Roman" w:hAnsi="Arial" w:cs="Arial"/>
                  <w:color w:val="0563C1"/>
                  <w:sz w:val="21"/>
                  <w:szCs w:val="21"/>
                  <w:u w:val="single"/>
                  <w:lang w:eastAsia="en-GB"/>
                </w:rPr>
                <w:t>Scopus</w:t>
              </w:r>
            </w:hyperlink>
            <w:r w:rsidRPr="001E1FCE">
              <w:rPr>
                <w:rFonts w:ascii="Arial" w:eastAsia="Times New Roman" w:hAnsi="Arial" w:cs="Arial"/>
                <w:sz w:val="21"/>
                <w:szCs w:val="21"/>
                <w:lang w:eastAsia="en-GB"/>
              </w:rPr>
              <w:t xml:space="preserve">, </w:t>
            </w:r>
            <w:hyperlink r:id="rId10" w:tgtFrame="_blank" w:history="1">
              <w:r w:rsidRPr="001E1FCE">
                <w:rPr>
                  <w:rFonts w:ascii="Arial" w:eastAsia="Times New Roman" w:hAnsi="Arial" w:cs="Arial"/>
                  <w:color w:val="0563C1"/>
                  <w:sz w:val="21"/>
                  <w:szCs w:val="21"/>
                  <w:u w:val="single"/>
                  <w:lang w:eastAsia="en-GB"/>
                </w:rPr>
                <w:t>Cross ref</w:t>
              </w:r>
            </w:hyperlink>
            <w:r w:rsidRPr="001E1FCE">
              <w:rPr>
                <w:rFonts w:ascii="Arial" w:eastAsia="Times New Roman" w:hAnsi="Arial" w:cs="Arial"/>
                <w:sz w:val="21"/>
                <w:szCs w:val="21"/>
                <w:lang w:eastAsia="en-GB"/>
              </w:rPr>
              <w:t>, EthOS</w:t>
            </w:r>
            <w:r w:rsidRPr="001E1FCE">
              <w:rPr>
                <w:rFonts w:ascii="Arial" w:eastAsia="Times New Roman" w:hAnsi="Arial" w:cs="Arial"/>
                <w:sz w:val="16"/>
                <w:szCs w:val="16"/>
                <w:vertAlign w:val="superscript"/>
                <w:lang w:eastAsia="en-GB"/>
              </w:rPr>
              <w:t>1</w:t>
            </w:r>
            <w:r w:rsidRPr="001E1FCE">
              <w:rPr>
                <w:rFonts w:ascii="Arial" w:eastAsia="Times New Roman" w:hAnsi="Arial" w:cs="Arial"/>
                <w:sz w:val="21"/>
                <w:szCs w:val="21"/>
                <w:lang w:eastAsia="en-GB"/>
              </w:rPr>
              <w:t xml:space="preserve">, </w:t>
            </w:r>
            <w:hyperlink r:id="rId11" w:tgtFrame="_blank" w:history="1">
              <w:proofErr w:type="spellStart"/>
              <w:r w:rsidRPr="001E1FCE">
                <w:rPr>
                  <w:rFonts w:ascii="Arial" w:eastAsia="Times New Roman" w:hAnsi="Arial" w:cs="Arial"/>
                  <w:color w:val="0563C1"/>
                  <w:sz w:val="21"/>
                  <w:szCs w:val="21"/>
                  <w:u w:val="single"/>
                  <w:lang w:eastAsia="en-GB"/>
                </w:rPr>
                <w:t>OpenAlex</w:t>
              </w:r>
              <w:proofErr w:type="spellEnd"/>
            </w:hyperlink>
            <w:r w:rsidRPr="001E1FCE">
              <w:rPr>
                <w:rFonts w:ascii="Arial" w:eastAsia="Times New Roman" w:hAnsi="Arial" w:cs="Arial"/>
                <w:sz w:val="21"/>
                <w:szCs w:val="21"/>
                <w:lang w:eastAsia="en-GB"/>
              </w:rPr>
              <w:t xml:space="preserve">, </w:t>
            </w:r>
            <w:hyperlink r:id="rId12" w:tgtFrame="_blank" w:history="1">
              <w:r w:rsidRPr="001E1FCE">
                <w:rPr>
                  <w:rFonts w:ascii="Arial" w:eastAsia="Times New Roman" w:hAnsi="Arial" w:cs="Arial"/>
                  <w:color w:val="0563C1"/>
                  <w:sz w:val="21"/>
                  <w:szCs w:val="21"/>
                  <w:u w:val="single"/>
                  <w:lang w:eastAsia="en-GB"/>
                </w:rPr>
                <w:t>CORE</w:t>
              </w:r>
            </w:hyperlink>
            <w:r w:rsidRPr="001E1FCE">
              <w:rPr>
                <w:rFonts w:ascii="Arial" w:eastAsia="Times New Roman" w:hAnsi="Arial" w:cs="Arial"/>
                <w:sz w:val="21"/>
                <w:szCs w:val="21"/>
                <w:lang w:eastAsia="en-GB"/>
              </w:rPr>
              <w:t xml:space="preserve">, </w:t>
            </w:r>
            <w:hyperlink r:id="rId13" w:tgtFrame="_blank" w:history="1">
              <w:r w:rsidRPr="001E1FCE">
                <w:rPr>
                  <w:rFonts w:ascii="Arial" w:eastAsia="Times New Roman" w:hAnsi="Arial" w:cs="Arial"/>
                  <w:color w:val="0563C1"/>
                  <w:sz w:val="21"/>
                  <w:szCs w:val="21"/>
                  <w:u w:val="single"/>
                  <w:lang w:eastAsia="en-GB"/>
                </w:rPr>
                <w:t>DOAB</w:t>
              </w:r>
            </w:hyperlink>
            <w:r w:rsidRPr="001E1FCE">
              <w:rPr>
                <w:rFonts w:ascii="Arial" w:eastAsia="Times New Roman" w:hAnsi="Arial" w:cs="Arial"/>
                <w:sz w:val="21"/>
                <w:szCs w:val="21"/>
                <w:lang w:eastAsia="en-GB"/>
              </w:rPr>
              <w:t xml:space="preserve">, </w:t>
            </w:r>
            <w:hyperlink r:id="rId14" w:tgtFrame="_blank" w:history="1">
              <w:r w:rsidRPr="001E1FCE">
                <w:rPr>
                  <w:rFonts w:ascii="Arial" w:eastAsia="Times New Roman" w:hAnsi="Arial" w:cs="Arial"/>
                  <w:color w:val="0563C1"/>
                  <w:sz w:val="21"/>
                  <w:szCs w:val="21"/>
                  <w:u w:val="single"/>
                  <w:lang w:eastAsia="en-GB"/>
                </w:rPr>
                <w:t>OAPEN</w:t>
              </w:r>
            </w:hyperlink>
            <w:r w:rsidRPr="001E1FCE">
              <w:rPr>
                <w:rFonts w:ascii="Arial" w:eastAsia="Times New Roman" w:hAnsi="Arial" w:cs="Arial"/>
                <w:sz w:val="21"/>
                <w:szCs w:val="21"/>
                <w:lang w:eastAsia="en-GB"/>
              </w:rPr>
              <w:t>. Preference should be given to utilising open access and public sources of information. </w:t>
            </w:r>
          </w:p>
          <w:p w14:paraId="01E82FE4"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4381E038"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Manually entered data must be minimised, but may require appropriate fields for the user to search/complete information, such as: </w:t>
            </w:r>
          </w:p>
          <w:p w14:paraId="6883AC7F"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1E7D610D" w14:textId="77777777" w:rsidR="00F57518" w:rsidRPr="001E1FCE" w:rsidRDefault="00F57518" w:rsidP="00F57518">
            <w:pPr>
              <w:numPr>
                <w:ilvl w:val="0"/>
                <w:numId w:val="1"/>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Type of publication </w:t>
            </w:r>
          </w:p>
          <w:p w14:paraId="4B00EC30" w14:textId="77777777" w:rsidR="00F57518" w:rsidRPr="001E1FCE" w:rsidRDefault="00F57518" w:rsidP="00F57518">
            <w:pPr>
              <w:numPr>
                <w:ilvl w:val="0"/>
                <w:numId w:val="2"/>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First named author </w:t>
            </w:r>
          </w:p>
          <w:p w14:paraId="7D71DDAD" w14:textId="77777777" w:rsidR="00F57518" w:rsidRPr="001E1FCE" w:rsidRDefault="00F57518" w:rsidP="00F57518">
            <w:pPr>
              <w:numPr>
                <w:ilvl w:val="0"/>
                <w:numId w:val="3"/>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Title of publication </w:t>
            </w:r>
          </w:p>
          <w:p w14:paraId="145239CD" w14:textId="77777777" w:rsidR="00F57518" w:rsidRPr="001E1FCE" w:rsidRDefault="00F57518" w:rsidP="00F57518">
            <w:pPr>
              <w:numPr>
                <w:ilvl w:val="0"/>
                <w:numId w:val="4"/>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Journal </w:t>
            </w:r>
          </w:p>
          <w:p w14:paraId="31801C01" w14:textId="77777777" w:rsidR="00F57518" w:rsidRPr="001E1FCE" w:rsidRDefault="00F57518" w:rsidP="00F57518">
            <w:pPr>
              <w:numPr>
                <w:ilvl w:val="0"/>
                <w:numId w:val="5"/>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Page numbers </w:t>
            </w:r>
          </w:p>
          <w:p w14:paraId="1ABF247D" w14:textId="77777777" w:rsidR="00F57518" w:rsidRPr="001E1FCE" w:rsidRDefault="00F57518" w:rsidP="00F57518">
            <w:pPr>
              <w:numPr>
                <w:ilvl w:val="0"/>
                <w:numId w:val="6"/>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Date of publication </w:t>
            </w:r>
          </w:p>
        </w:tc>
      </w:tr>
      <w:tr w:rsidR="00F57518" w:rsidRPr="001E1FCE" w14:paraId="544E59AE" w14:textId="77777777" w:rsidTr="00003C92">
        <w:trPr>
          <w:trHeight w:val="300"/>
        </w:trPr>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1A080AF7"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Collaborations and Partnerships </w:t>
            </w:r>
          </w:p>
        </w:tc>
        <w:tc>
          <w:tcPr>
            <w:tcW w:w="7020" w:type="dxa"/>
            <w:tcBorders>
              <w:top w:val="single" w:sz="6" w:space="0" w:color="auto"/>
              <w:left w:val="single" w:sz="6" w:space="0" w:color="auto"/>
              <w:bottom w:val="single" w:sz="6" w:space="0" w:color="auto"/>
              <w:right w:val="single" w:sz="6" w:space="0" w:color="auto"/>
            </w:tcBorders>
            <w:shd w:val="clear" w:color="auto" w:fill="auto"/>
            <w:hideMark/>
          </w:tcPr>
          <w:p w14:paraId="419973BB"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Details of collaborating organisations and partnerships. </w:t>
            </w:r>
          </w:p>
          <w:p w14:paraId="36F9AA25"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230125C9"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Data is needed on both collaborations and partnerships pledged at application stage and on new collaborations and partnerships arising during the lifetime of the award and beyond. </w:t>
            </w:r>
          </w:p>
          <w:p w14:paraId="7E134969"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44F44698"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b/>
                <w:bCs/>
                <w:sz w:val="21"/>
                <w:szCs w:val="21"/>
                <w:lang w:eastAsia="en-GB"/>
              </w:rPr>
              <w:t>Integration with data collected via UKRI’s application systems is vital to prevent duplication of data collection and so routes for utilising reference data provided by UKRI and external authoritative sources of organisation and award holder information will be needed.</w:t>
            </w:r>
            <w:r w:rsidRPr="001E1FCE">
              <w:rPr>
                <w:rFonts w:ascii="Arial" w:eastAsia="Times New Roman" w:hAnsi="Arial" w:cs="Arial"/>
                <w:sz w:val="21"/>
                <w:szCs w:val="21"/>
                <w:lang w:eastAsia="en-GB"/>
              </w:rPr>
              <w:t xml:space="preserve"> Verification of data provided at application stage is needed to confirm the collaboration was realised. </w:t>
            </w:r>
          </w:p>
          <w:p w14:paraId="6A44FC06"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738564F8"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Manually entered data must be minimised, but would require appropriate fields for the user to complete, such as: </w:t>
            </w:r>
          </w:p>
          <w:p w14:paraId="5F7F626C"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34EFAB77" w14:textId="77777777" w:rsidR="00F57518" w:rsidRPr="001E1FCE" w:rsidRDefault="00F57518" w:rsidP="00F57518">
            <w:pPr>
              <w:numPr>
                <w:ilvl w:val="0"/>
                <w:numId w:val="7"/>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Details of each partner or collaborating organisation involved in the collaboration.  </w:t>
            </w:r>
          </w:p>
          <w:p w14:paraId="6991D316" w14:textId="77777777" w:rsidR="00F57518" w:rsidRPr="001E1FCE" w:rsidRDefault="00F57518" w:rsidP="00F57518">
            <w:pPr>
              <w:numPr>
                <w:ilvl w:val="0"/>
                <w:numId w:val="8"/>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Type of organisation </w:t>
            </w:r>
          </w:p>
          <w:p w14:paraId="1A5BF18C" w14:textId="77777777" w:rsidR="00F57518" w:rsidRPr="001E1FCE" w:rsidRDefault="00F57518" w:rsidP="00F57518">
            <w:pPr>
              <w:numPr>
                <w:ilvl w:val="0"/>
                <w:numId w:val="9"/>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When the collaboration commenced and its status (such as “active” or “finished”). </w:t>
            </w:r>
          </w:p>
        </w:tc>
      </w:tr>
      <w:tr w:rsidR="00F57518" w:rsidRPr="001E1FCE" w14:paraId="46967415" w14:textId="77777777" w:rsidTr="00003C92">
        <w:trPr>
          <w:trHeight w:val="300"/>
        </w:trPr>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5CD34F89"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lastRenderedPageBreak/>
              <w:t>Further Funding and Leverage </w:t>
            </w:r>
          </w:p>
        </w:tc>
        <w:tc>
          <w:tcPr>
            <w:tcW w:w="7020" w:type="dxa"/>
            <w:tcBorders>
              <w:top w:val="single" w:sz="6" w:space="0" w:color="auto"/>
              <w:left w:val="single" w:sz="6" w:space="0" w:color="auto"/>
              <w:bottom w:val="single" w:sz="6" w:space="0" w:color="auto"/>
              <w:right w:val="single" w:sz="6" w:space="0" w:color="auto"/>
            </w:tcBorders>
            <w:shd w:val="clear" w:color="auto" w:fill="auto"/>
            <w:hideMark/>
          </w:tcPr>
          <w:p w14:paraId="319F271E"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Details of further investment and funding received (including in kind contributions) including breakdowns by: </w:t>
            </w:r>
          </w:p>
          <w:p w14:paraId="41AC7667"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1047125B" w14:textId="77777777" w:rsidR="00F57518" w:rsidRPr="001E1FCE" w:rsidRDefault="00F57518" w:rsidP="00F57518">
            <w:pPr>
              <w:numPr>
                <w:ilvl w:val="0"/>
                <w:numId w:val="10"/>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Further funding or leverage intended to support the research award itself (including both that which was pledged at application stage necessary for the research to proceed, and accompanying investment over and above this). </w:t>
            </w:r>
          </w:p>
          <w:p w14:paraId="1197E4BC" w14:textId="77777777" w:rsidR="00F57518" w:rsidRPr="001E1FCE" w:rsidRDefault="00F57518" w:rsidP="00F57518">
            <w:pPr>
              <w:numPr>
                <w:ilvl w:val="0"/>
                <w:numId w:val="11"/>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Further funding or leverage that is intended to take forward or advance the outputs of the research award. </w:t>
            </w:r>
          </w:p>
          <w:p w14:paraId="0B2EB234"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19772752"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b/>
                <w:bCs/>
                <w:sz w:val="21"/>
                <w:szCs w:val="21"/>
                <w:lang w:eastAsia="en-GB"/>
              </w:rPr>
              <w:t>Integration with data collected via UKRI’s application systems is vital to prevent duplication of data collection.</w:t>
            </w:r>
            <w:r w:rsidRPr="001E1FCE">
              <w:rPr>
                <w:rFonts w:ascii="Arial" w:eastAsia="Times New Roman" w:hAnsi="Arial" w:cs="Arial"/>
                <w:sz w:val="21"/>
                <w:szCs w:val="21"/>
                <w:lang w:eastAsia="en-GB"/>
              </w:rPr>
              <w:t xml:space="preserve"> Verification of data provided at application stage is needed to confirm the investment was realised. </w:t>
            </w:r>
          </w:p>
          <w:p w14:paraId="0B2C31A2"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3978DA36"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Manually entered data must be minimised, but would require appropriate fields for the user to complete, such as: </w:t>
            </w:r>
          </w:p>
          <w:p w14:paraId="6C581298" w14:textId="77777777" w:rsidR="00F57518" w:rsidRPr="001E1FCE" w:rsidRDefault="00F57518" w:rsidP="00F57518">
            <w:pPr>
              <w:numPr>
                <w:ilvl w:val="0"/>
                <w:numId w:val="12"/>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Where the investment has come from (linked to data on collaborations and partnerships) </w:t>
            </w:r>
          </w:p>
          <w:p w14:paraId="09CE4E47" w14:textId="77777777" w:rsidR="00F57518" w:rsidRPr="001E1FCE" w:rsidRDefault="00F57518" w:rsidP="00F57518">
            <w:pPr>
              <w:numPr>
                <w:ilvl w:val="0"/>
                <w:numId w:val="13"/>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Type of further funding or investment (e.g. in kind, financial contribution) </w:t>
            </w:r>
          </w:p>
          <w:p w14:paraId="4A9DB36A" w14:textId="77777777" w:rsidR="00F57518" w:rsidRPr="001E1FCE" w:rsidRDefault="00F57518" w:rsidP="00F57518">
            <w:pPr>
              <w:numPr>
                <w:ilvl w:val="0"/>
                <w:numId w:val="14"/>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Total value of the investment/funding or what the in-kind contribution was  </w:t>
            </w:r>
          </w:p>
          <w:p w14:paraId="1EF8B723" w14:textId="77777777" w:rsidR="00F57518" w:rsidRPr="001E1FCE" w:rsidRDefault="00F57518" w:rsidP="00F57518">
            <w:pPr>
              <w:numPr>
                <w:ilvl w:val="0"/>
                <w:numId w:val="15"/>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When the investment/funding was received </w:t>
            </w:r>
          </w:p>
        </w:tc>
      </w:tr>
      <w:tr w:rsidR="00F57518" w:rsidRPr="001E1FCE" w14:paraId="44F5C9A9" w14:textId="77777777" w:rsidTr="00003C92">
        <w:trPr>
          <w:trHeight w:val="300"/>
        </w:trPr>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14F03694"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Spinouts </w:t>
            </w:r>
          </w:p>
        </w:tc>
        <w:tc>
          <w:tcPr>
            <w:tcW w:w="7020" w:type="dxa"/>
            <w:tcBorders>
              <w:top w:val="single" w:sz="6" w:space="0" w:color="auto"/>
              <w:left w:val="single" w:sz="6" w:space="0" w:color="auto"/>
              <w:bottom w:val="single" w:sz="6" w:space="0" w:color="auto"/>
              <w:right w:val="single" w:sz="6" w:space="0" w:color="auto"/>
            </w:tcBorders>
            <w:shd w:val="clear" w:color="auto" w:fill="auto"/>
            <w:hideMark/>
          </w:tcPr>
          <w:p w14:paraId="5E6A8349"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Details of the formation or growth of companies resulting from the research. </w:t>
            </w:r>
          </w:p>
          <w:p w14:paraId="373B7836"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7F7F90A5"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b/>
                <w:bCs/>
                <w:sz w:val="21"/>
                <w:szCs w:val="21"/>
                <w:lang w:eastAsia="en-GB"/>
              </w:rPr>
              <w:t>Use of Company Reference Numbers are essential. </w:t>
            </w:r>
            <w:r w:rsidRPr="001E1FCE">
              <w:rPr>
                <w:rFonts w:ascii="Arial" w:eastAsia="Times New Roman" w:hAnsi="Arial" w:cs="Arial"/>
                <w:sz w:val="21"/>
                <w:szCs w:val="21"/>
                <w:lang w:eastAsia="en-GB"/>
              </w:rPr>
              <w:t> </w:t>
            </w:r>
          </w:p>
          <w:p w14:paraId="5BDD12C2"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4B259064"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Pre-population with data collected by Universities via the HE-BCI survey could reduce burden on manual entry significantly.  </w:t>
            </w:r>
          </w:p>
          <w:p w14:paraId="7B212617"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41BF316C"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Manually entered data must be minimised, but would require appropriate fields for the user to complete, such as: </w:t>
            </w:r>
          </w:p>
          <w:p w14:paraId="5ED7D9D1"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19CC221C" w14:textId="77777777" w:rsidR="00F57518" w:rsidRPr="001E1FCE" w:rsidRDefault="00F57518" w:rsidP="00F57518">
            <w:pPr>
              <w:numPr>
                <w:ilvl w:val="0"/>
                <w:numId w:val="16"/>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Name of company </w:t>
            </w:r>
          </w:p>
          <w:p w14:paraId="47455753" w14:textId="77777777" w:rsidR="00F57518" w:rsidRPr="001E1FCE" w:rsidRDefault="00F57518" w:rsidP="00F57518">
            <w:pPr>
              <w:numPr>
                <w:ilvl w:val="0"/>
                <w:numId w:val="17"/>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Year established and country in which the company is based </w:t>
            </w:r>
          </w:p>
          <w:p w14:paraId="4A33EC1C" w14:textId="77777777" w:rsidR="00F57518" w:rsidRPr="001E1FCE" w:rsidRDefault="00F57518" w:rsidP="00F57518">
            <w:pPr>
              <w:numPr>
                <w:ilvl w:val="0"/>
                <w:numId w:val="18"/>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Approximate number of staff employed  </w:t>
            </w:r>
          </w:p>
        </w:tc>
      </w:tr>
      <w:tr w:rsidR="00F57518" w:rsidRPr="001E1FCE" w14:paraId="738D4C18" w14:textId="77777777" w:rsidTr="00003C92">
        <w:trPr>
          <w:trHeight w:val="300"/>
        </w:trPr>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244629EB"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Intellectual Property and Licensing  </w:t>
            </w:r>
          </w:p>
        </w:tc>
        <w:tc>
          <w:tcPr>
            <w:tcW w:w="7020" w:type="dxa"/>
            <w:tcBorders>
              <w:top w:val="single" w:sz="6" w:space="0" w:color="auto"/>
              <w:left w:val="single" w:sz="6" w:space="0" w:color="auto"/>
              <w:bottom w:val="single" w:sz="6" w:space="0" w:color="auto"/>
              <w:right w:val="single" w:sz="6" w:space="0" w:color="auto"/>
            </w:tcBorders>
            <w:shd w:val="clear" w:color="auto" w:fill="auto"/>
            <w:hideMark/>
          </w:tcPr>
          <w:p w14:paraId="32C2E7D3"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Details of the formal protection sought for discoveries (e.g. patents), or acknowledgment that no formal protection is required (e.g. expertise). </w:t>
            </w:r>
          </w:p>
          <w:p w14:paraId="7A44601E"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2C285044"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b/>
                <w:bCs/>
                <w:sz w:val="21"/>
                <w:szCs w:val="21"/>
                <w:lang w:eastAsia="en-GB"/>
              </w:rPr>
              <w:t>Collected using a unique ID and maximising links to APIs as appropriate.</w:t>
            </w:r>
            <w:r w:rsidRPr="001E1FCE">
              <w:rPr>
                <w:rFonts w:ascii="Arial" w:eastAsia="Times New Roman" w:hAnsi="Arial" w:cs="Arial"/>
                <w:sz w:val="21"/>
                <w:szCs w:val="21"/>
                <w:lang w:eastAsia="en-GB"/>
              </w:rPr>
              <w:t> </w:t>
            </w:r>
          </w:p>
          <w:p w14:paraId="219C13CD"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7BB063CE"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Examples of potential repositories to link to are European Patent Office, and UK Intellectual Office. </w:t>
            </w:r>
          </w:p>
          <w:p w14:paraId="38F1C8DA"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2EB32624"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Manually entered data must be minimised, but would require appropriate fields for the user to complete, such as: </w:t>
            </w:r>
          </w:p>
          <w:p w14:paraId="29CB0FD7" w14:textId="77777777" w:rsidR="00F57518" w:rsidRPr="001E1FCE" w:rsidRDefault="00F57518" w:rsidP="00F57518">
            <w:pPr>
              <w:numPr>
                <w:ilvl w:val="0"/>
                <w:numId w:val="19"/>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Type of protection </w:t>
            </w:r>
          </w:p>
          <w:p w14:paraId="6E2B7FFF" w14:textId="77777777" w:rsidR="00F57518" w:rsidRPr="001E1FCE" w:rsidRDefault="00F57518" w:rsidP="00F57518">
            <w:pPr>
              <w:numPr>
                <w:ilvl w:val="0"/>
                <w:numId w:val="20"/>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Brief description </w:t>
            </w:r>
          </w:p>
          <w:p w14:paraId="15DA5220" w14:textId="77777777" w:rsidR="00F57518" w:rsidRPr="001E1FCE" w:rsidRDefault="00F57518" w:rsidP="00F57518">
            <w:pPr>
              <w:numPr>
                <w:ilvl w:val="0"/>
                <w:numId w:val="21"/>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When the protection was received </w:t>
            </w:r>
          </w:p>
        </w:tc>
      </w:tr>
      <w:tr w:rsidR="00F57518" w:rsidRPr="001E1FCE" w14:paraId="4FD33135" w14:textId="77777777" w:rsidTr="00003C92">
        <w:trPr>
          <w:trHeight w:val="300"/>
        </w:trPr>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0EAD36F3"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Research Products </w:t>
            </w:r>
          </w:p>
        </w:tc>
        <w:tc>
          <w:tcPr>
            <w:tcW w:w="7020" w:type="dxa"/>
            <w:tcBorders>
              <w:top w:val="single" w:sz="6" w:space="0" w:color="auto"/>
              <w:left w:val="single" w:sz="6" w:space="0" w:color="auto"/>
              <w:bottom w:val="single" w:sz="6" w:space="0" w:color="auto"/>
              <w:right w:val="single" w:sz="6" w:space="0" w:color="auto"/>
            </w:tcBorders>
            <w:shd w:val="clear" w:color="auto" w:fill="auto"/>
            <w:hideMark/>
          </w:tcPr>
          <w:p w14:paraId="2621B011"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Details of other research products and outputs to include: </w:t>
            </w:r>
          </w:p>
          <w:p w14:paraId="756C40F5"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5504ED77" w14:textId="77777777" w:rsidR="00F57518" w:rsidRPr="001E1FCE" w:rsidRDefault="00F57518" w:rsidP="00F57518">
            <w:pPr>
              <w:numPr>
                <w:ilvl w:val="0"/>
                <w:numId w:val="22"/>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Medical products, interventions, and clinical trials </w:t>
            </w:r>
          </w:p>
          <w:p w14:paraId="3916CED0" w14:textId="77777777" w:rsidR="00F57518" w:rsidRPr="001E1FCE" w:rsidRDefault="00F57518" w:rsidP="00F57518">
            <w:pPr>
              <w:numPr>
                <w:ilvl w:val="0"/>
                <w:numId w:val="23"/>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Artistic and creative products </w:t>
            </w:r>
          </w:p>
          <w:p w14:paraId="3B08E092" w14:textId="77777777" w:rsidR="00F57518" w:rsidRPr="001E1FCE" w:rsidRDefault="00F57518" w:rsidP="00F57518">
            <w:pPr>
              <w:numPr>
                <w:ilvl w:val="0"/>
                <w:numId w:val="24"/>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lastRenderedPageBreak/>
              <w:t>Software and technical products </w:t>
            </w:r>
          </w:p>
          <w:p w14:paraId="5E9C272A" w14:textId="77777777" w:rsidR="00F57518" w:rsidRPr="001E1FCE" w:rsidRDefault="00F57518" w:rsidP="00F57518">
            <w:pPr>
              <w:numPr>
                <w:ilvl w:val="0"/>
                <w:numId w:val="25"/>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Research tools and methods </w:t>
            </w:r>
          </w:p>
          <w:p w14:paraId="27976634" w14:textId="77777777" w:rsidR="00F57518" w:rsidRPr="001E1FCE" w:rsidRDefault="00F57518" w:rsidP="00F57518">
            <w:pPr>
              <w:numPr>
                <w:ilvl w:val="0"/>
                <w:numId w:val="26"/>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Research datasets, databases, and models </w:t>
            </w:r>
          </w:p>
          <w:p w14:paraId="76389A9A"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748FEB3F"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b/>
                <w:bCs/>
                <w:sz w:val="21"/>
                <w:szCs w:val="21"/>
                <w:lang w:eastAsia="en-GB"/>
              </w:rPr>
              <w:t>Collected using a unique ID and maximising links to APIs as appropriate.</w:t>
            </w:r>
            <w:r w:rsidRPr="001E1FCE">
              <w:rPr>
                <w:rFonts w:ascii="Arial" w:eastAsia="Times New Roman" w:hAnsi="Arial" w:cs="Arial"/>
                <w:sz w:val="21"/>
                <w:szCs w:val="21"/>
                <w:lang w:eastAsia="en-GB"/>
              </w:rPr>
              <w:t> </w:t>
            </w:r>
          </w:p>
          <w:p w14:paraId="5040BFE7"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5F0EF009"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xml:space="preserve">An example of a potential repository to link to is </w:t>
            </w:r>
            <w:hyperlink r:id="rId15" w:tgtFrame="_blank" w:history="1">
              <w:proofErr w:type="spellStart"/>
              <w:r w:rsidRPr="001E1FCE">
                <w:rPr>
                  <w:rFonts w:ascii="Arial" w:eastAsia="Times New Roman" w:hAnsi="Arial" w:cs="Arial"/>
                  <w:color w:val="0563C1"/>
                  <w:sz w:val="21"/>
                  <w:szCs w:val="21"/>
                  <w:u w:val="single"/>
                  <w:lang w:eastAsia="en-GB"/>
                </w:rPr>
                <w:t>DataCite</w:t>
              </w:r>
              <w:proofErr w:type="spellEnd"/>
            </w:hyperlink>
            <w:r w:rsidRPr="001E1FCE">
              <w:rPr>
                <w:rFonts w:ascii="Arial" w:eastAsia="Times New Roman" w:hAnsi="Arial" w:cs="Arial"/>
                <w:sz w:val="21"/>
                <w:szCs w:val="21"/>
                <w:lang w:eastAsia="en-GB"/>
              </w:rPr>
              <w:t>. </w:t>
            </w:r>
          </w:p>
          <w:p w14:paraId="5B1B716B"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46DB0224"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Manually entered products must be minimised, but will require appropriate fields for the user to complete, such as: </w:t>
            </w:r>
          </w:p>
          <w:p w14:paraId="5AEE0AF9" w14:textId="77777777" w:rsidR="00F57518" w:rsidRPr="001E1FCE" w:rsidRDefault="00F57518" w:rsidP="00F57518">
            <w:pPr>
              <w:numPr>
                <w:ilvl w:val="0"/>
                <w:numId w:val="27"/>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Type of product </w:t>
            </w:r>
          </w:p>
          <w:p w14:paraId="7927E1DF" w14:textId="77777777" w:rsidR="00F57518" w:rsidRPr="001E1FCE" w:rsidRDefault="00F57518" w:rsidP="00F57518">
            <w:pPr>
              <w:numPr>
                <w:ilvl w:val="0"/>
                <w:numId w:val="28"/>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Stage of development </w:t>
            </w:r>
          </w:p>
          <w:p w14:paraId="0A112C0A" w14:textId="77777777" w:rsidR="00F57518" w:rsidRPr="001E1FCE" w:rsidRDefault="00F57518" w:rsidP="00F57518">
            <w:pPr>
              <w:numPr>
                <w:ilvl w:val="0"/>
                <w:numId w:val="29"/>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When the product was completed </w:t>
            </w:r>
          </w:p>
        </w:tc>
      </w:tr>
    </w:tbl>
    <w:p w14:paraId="74139338" w14:textId="77777777" w:rsidR="00F57518" w:rsidRPr="001E1FCE" w:rsidRDefault="00F57518" w:rsidP="00F57518">
      <w:pPr>
        <w:spacing w:after="0" w:line="240" w:lineRule="auto"/>
        <w:textAlignment w:val="baseline"/>
        <w:rPr>
          <w:rFonts w:ascii="Segoe UI" w:eastAsia="Times New Roman" w:hAnsi="Segoe UI" w:cs="Segoe UI"/>
          <w:sz w:val="18"/>
          <w:szCs w:val="18"/>
          <w:lang w:eastAsia="en-GB"/>
        </w:rPr>
      </w:pPr>
      <w:r w:rsidRPr="001E1FCE">
        <w:rPr>
          <w:rFonts w:ascii="Arial" w:eastAsia="Times New Roman" w:hAnsi="Arial" w:cs="Arial"/>
          <w:color w:val="000000"/>
          <w:sz w:val="21"/>
          <w:szCs w:val="21"/>
          <w:lang w:eastAsia="en-GB"/>
        </w:rPr>
        <w:lastRenderedPageBreak/>
        <w:t> </w:t>
      </w:r>
    </w:p>
    <w:p w14:paraId="2E03CACC" w14:textId="77777777" w:rsidR="00F57518" w:rsidRPr="001E1FCE" w:rsidRDefault="00F57518" w:rsidP="00F57518">
      <w:pPr>
        <w:spacing w:after="0" w:line="240" w:lineRule="auto"/>
        <w:textAlignment w:val="baseline"/>
        <w:rPr>
          <w:rFonts w:ascii="Segoe UI" w:eastAsia="Times New Roman" w:hAnsi="Segoe UI" w:cs="Segoe UI"/>
          <w:sz w:val="18"/>
          <w:szCs w:val="18"/>
          <w:lang w:eastAsia="en-GB"/>
        </w:rPr>
      </w:pPr>
      <w:r w:rsidRPr="001E1FCE">
        <w:rPr>
          <w:rFonts w:ascii="Arial" w:eastAsia="Times New Roman" w:hAnsi="Arial" w:cs="Arial"/>
          <w:color w:val="000000"/>
          <w:sz w:val="21"/>
          <w:szCs w:val="21"/>
          <w:lang w:eastAsia="en-GB"/>
        </w:rPr>
        <w:t> </w:t>
      </w:r>
    </w:p>
    <w:p w14:paraId="6287CCE6" w14:textId="77777777" w:rsidR="00F57518" w:rsidRPr="001E1FCE" w:rsidRDefault="00F57518" w:rsidP="00F57518">
      <w:pPr>
        <w:spacing w:after="0" w:line="240" w:lineRule="auto"/>
        <w:textAlignment w:val="baseline"/>
        <w:rPr>
          <w:rFonts w:ascii="Segoe UI" w:eastAsia="Times New Roman" w:hAnsi="Segoe UI" w:cs="Segoe UI"/>
          <w:sz w:val="18"/>
          <w:szCs w:val="18"/>
          <w:lang w:eastAsia="en-GB"/>
        </w:rPr>
      </w:pPr>
      <w:r w:rsidRPr="001E1FCE">
        <w:rPr>
          <w:rFonts w:ascii="Arial" w:eastAsia="Times New Roman" w:hAnsi="Arial" w:cs="Arial"/>
          <w:color w:val="000000"/>
          <w:sz w:val="21"/>
          <w:szCs w:val="21"/>
          <w:lang w:eastAsia="en-GB"/>
        </w:rPr>
        <w:t> </w:t>
      </w:r>
    </w:p>
    <w:p w14:paraId="0ECC76C3" w14:textId="77777777" w:rsidR="00F57518" w:rsidRPr="001E1FCE" w:rsidRDefault="00F57518" w:rsidP="00F57518">
      <w:pPr>
        <w:spacing w:after="0" w:line="240" w:lineRule="auto"/>
        <w:textAlignment w:val="baseline"/>
        <w:rPr>
          <w:rFonts w:ascii="Segoe UI" w:eastAsia="Times New Roman" w:hAnsi="Segoe UI" w:cs="Segoe UI"/>
          <w:sz w:val="18"/>
          <w:szCs w:val="18"/>
          <w:lang w:eastAsia="en-GB"/>
        </w:rPr>
      </w:pPr>
      <w:r w:rsidRPr="001E1FCE">
        <w:rPr>
          <w:rFonts w:ascii="Arial" w:eastAsia="Times New Roman" w:hAnsi="Arial" w:cs="Arial"/>
          <w:color w:val="000000"/>
          <w:sz w:val="21"/>
          <w:szCs w:val="21"/>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55"/>
        <w:gridCol w:w="6855"/>
      </w:tblGrid>
      <w:tr w:rsidR="00F57518" w:rsidRPr="001E1FCE" w14:paraId="50D6B682" w14:textId="77777777" w:rsidTr="00003C92">
        <w:trPr>
          <w:trHeight w:val="300"/>
        </w:trPr>
        <w:tc>
          <w:tcPr>
            <w:tcW w:w="9330" w:type="dxa"/>
            <w:gridSpan w:val="2"/>
            <w:tcBorders>
              <w:top w:val="single" w:sz="6" w:space="0" w:color="auto"/>
              <w:left w:val="single" w:sz="6" w:space="0" w:color="auto"/>
              <w:bottom w:val="single" w:sz="6" w:space="0" w:color="auto"/>
              <w:right w:val="single" w:sz="6" w:space="0" w:color="auto"/>
            </w:tcBorders>
            <w:shd w:val="clear" w:color="auto" w:fill="EAEDF1"/>
            <w:hideMark/>
          </w:tcPr>
          <w:p w14:paraId="54F4DD32"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Coverage only required for a subset of awards as determined by UKRI - flexibility is needed to incorporate additional outputs, outcomes and impacts specific to certain awards as our requirements evolve. </w:t>
            </w:r>
          </w:p>
        </w:tc>
      </w:tr>
      <w:tr w:rsidR="00F57518" w:rsidRPr="001E1FCE" w14:paraId="01A81003" w14:textId="77777777" w:rsidTr="00003C92">
        <w:trPr>
          <w:trHeight w:val="300"/>
        </w:trPr>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58246FEB"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Engagement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08E66A48"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Ways in which the research team have disseminated their work and engaged with non-academic audiences. </w:t>
            </w:r>
          </w:p>
          <w:p w14:paraId="0A8812D1"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21469A6B" w14:textId="77777777" w:rsidR="00F57518" w:rsidRPr="001E1FCE" w:rsidRDefault="00F57518" w:rsidP="00F57518">
            <w:pPr>
              <w:numPr>
                <w:ilvl w:val="0"/>
                <w:numId w:val="30"/>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The type of activity that took place (e.g. talk, magazine article, working group etc.). </w:t>
            </w:r>
          </w:p>
          <w:p w14:paraId="2C9EC115" w14:textId="77777777" w:rsidR="00F57518" w:rsidRPr="001E1FCE" w:rsidRDefault="00F57518" w:rsidP="00F57518">
            <w:pPr>
              <w:numPr>
                <w:ilvl w:val="0"/>
                <w:numId w:val="31"/>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The primary audience for the activity (e.g. public, professionals, policymakers etc.) and the geographic ‘reach.’ </w:t>
            </w:r>
          </w:p>
          <w:p w14:paraId="6161FDAC" w14:textId="77777777" w:rsidR="00F57518" w:rsidRPr="001E1FCE" w:rsidRDefault="00F57518" w:rsidP="00F57518">
            <w:pPr>
              <w:numPr>
                <w:ilvl w:val="0"/>
                <w:numId w:val="32"/>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When the activity took place. </w:t>
            </w:r>
          </w:p>
          <w:p w14:paraId="074D8E6C"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455D7E08"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More detailed data on engagement activity needed for specific public engagement awards (such as those administered by STFC). </w:t>
            </w:r>
          </w:p>
          <w:p w14:paraId="2EB8C69C" w14:textId="77777777" w:rsidR="00F57518" w:rsidRPr="001E1FCE" w:rsidRDefault="00F57518" w:rsidP="00003C92">
            <w:pPr>
              <w:spacing w:after="0" w:line="240" w:lineRule="auto"/>
              <w:ind w:left="360"/>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tc>
      </w:tr>
      <w:tr w:rsidR="00F57518" w:rsidRPr="001E1FCE" w14:paraId="201C469A" w14:textId="77777777" w:rsidTr="00003C92">
        <w:trPr>
          <w:trHeight w:val="300"/>
        </w:trPr>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277B058E"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Policy Influence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3590D07C"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Ways in which the research has influenced policy setting processes or ways in which the research has influenced recommendations in policy documents. </w:t>
            </w:r>
          </w:p>
          <w:p w14:paraId="0F9AF75C"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4710392C" w14:textId="77777777" w:rsidR="00F57518" w:rsidRPr="001E1FCE" w:rsidRDefault="00F57518" w:rsidP="00F57518">
            <w:pPr>
              <w:numPr>
                <w:ilvl w:val="0"/>
                <w:numId w:val="33"/>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The type of influence on policy (e.g. citation in clinical guideline or systematic review, participation in an advisory committee etc). </w:t>
            </w:r>
          </w:p>
          <w:p w14:paraId="546E2207" w14:textId="77777777" w:rsidR="00F57518" w:rsidRPr="001E1FCE" w:rsidRDefault="00F57518" w:rsidP="00F57518">
            <w:pPr>
              <w:numPr>
                <w:ilvl w:val="0"/>
                <w:numId w:val="34"/>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When the influence on policy was realised, and its geographic reach. </w:t>
            </w:r>
          </w:p>
        </w:tc>
      </w:tr>
      <w:tr w:rsidR="00F57518" w:rsidRPr="001E1FCE" w14:paraId="57325448" w14:textId="77777777" w:rsidTr="00003C92">
        <w:trPr>
          <w:trHeight w:val="300"/>
        </w:trPr>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77CD5689"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Next Destination and Secondments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1B7DC8BF"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Information on the movement of individuals who work on the award being reported on. </w:t>
            </w:r>
          </w:p>
          <w:p w14:paraId="438B0E58"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48B22055"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For active awards: </w:t>
            </w:r>
          </w:p>
          <w:p w14:paraId="748F38F7" w14:textId="77777777" w:rsidR="00F57518" w:rsidRPr="001E1FCE" w:rsidRDefault="00F57518" w:rsidP="00F57518">
            <w:pPr>
              <w:numPr>
                <w:ilvl w:val="0"/>
                <w:numId w:val="35"/>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The next ‘established’ destination for any individuals who leave the research team (including on temporary secondment, placement, or internship to another organisation) and when. </w:t>
            </w:r>
          </w:p>
          <w:p w14:paraId="35893EA3" w14:textId="77777777" w:rsidR="00F57518" w:rsidRPr="001E1FCE" w:rsidRDefault="00F57518" w:rsidP="00F57518">
            <w:pPr>
              <w:numPr>
                <w:ilvl w:val="0"/>
                <w:numId w:val="36"/>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The origin of anyone who joins the research team (including on temporary secondment, placement, or internship from another organisation) and when. </w:t>
            </w:r>
          </w:p>
          <w:p w14:paraId="6D34C40F"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1C527348"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For awards that have ended:  </w:t>
            </w:r>
          </w:p>
          <w:p w14:paraId="221D4023" w14:textId="77777777" w:rsidR="00F57518" w:rsidRPr="001E1FCE" w:rsidRDefault="00F57518" w:rsidP="00F57518">
            <w:pPr>
              <w:numPr>
                <w:ilvl w:val="0"/>
                <w:numId w:val="37"/>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The next ‘established’ destination of all individuals. </w:t>
            </w:r>
          </w:p>
        </w:tc>
      </w:tr>
      <w:tr w:rsidR="00F57518" w:rsidRPr="001E1FCE" w14:paraId="48640AD1" w14:textId="77777777" w:rsidTr="00003C92">
        <w:trPr>
          <w:trHeight w:val="300"/>
        </w:trPr>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40D838A1"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lastRenderedPageBreak/>
              <w:t>Key findings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42015699"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Brief description of the findings of the research including what was discovered or developed through the research and whether this met the original objectives or not.  </w:t>
            </w:r>
          </w:p>
        </w:tc>
      </w:tr>
      <w:tr w:rsidR="00F57518" w:rsidRPr="001E1FCE" w14:paraId="59D8454F" w14:textId="77777777" w:rsidTr="00003C92">
        <w:trPr>
          <w:trHeight w:val="300"/>
        </w:trPr>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40FFC898"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Narrative impact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2FBF52CD"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A description of the overarching impact of the research, including how the findings of the research have been used by which sectors, including the types of impact that have arisen from the research, and the year these impacts were realised. </w:t>
            </w:r>
          </w:p>
        </w:tc>
      </w:tr>
      <w:tr w:rsidR="00F57518" w:rsidRPr="001E1FCE" w14:paraId="7F08A0E2" w14:textId="77777777" w:rsidTr="00003C92">
        <w:trPr>
          <w:trHeight w:val="300"/>
        </w:trPr>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58E7C270"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Patient and public involvement and engagement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4E1B1B41"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Whether patients and/or members of the public have been involved in the research process.  </w:t>
            </w:r>
          </w:p>
          <w:p w14:paraId="00F15AEB"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463995BB"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Details will be needed on: </w:t>
            </w:r>
          </w:p>
          <w:p w14:paraId="2A31EECB" w14:textId="77777777" w:rsidR="00F57518" w:rsidRPr="001E1FCE" w:rsidRDefault="00F57518" w:rsidP="00F57518">
            <w:pPr>
              <w:numPr>
                <w:ilvl w:val="0"/>
                <w:numId w:val="38"/>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How patients and/or members of the public were involved. </w:t>
            </w:r>
          </w:p>
          <w:p w14:paraId="58A2A81A" w14:textId="77777777" w:rsidR="00F57518" w:rsidRPr="001E1FCE" w:rsidRDefault="00F57518" w:rsidP="00F57518">
            <w:pPr>
              <w:numPr>
                <w:ilvl w:val="0"/>
                <w:numId w:val="39"/>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Factors that contributed to the success of the involvement. </w:t>
            </w:r>
          </w:p>
          <w:p w14:paraId="7317DCC9" w14:textId="77777777" w:rsidR="00F57518" w:rsidRPr="001E1FCE" w:rsidRDefault="00F57518" w:rsidP="00F57518">
            <w:pPr>
              <w:numPr>
                <w:ilvl w:val="0"/>
                <w:numId w:val="40"/>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Challenges of the involvement. </w:t>
            </w:r>
          </w:p>
          <w:p w14:paraId="757E0812" w14:textId="77777777" w:rsidR="00F57518" w:rsidRPr="001E1FCE" w:rsidRDefault="00F57518" w:rsidP="00F57518">
            <w:pPr>
              <w:numPr>
                <w:ilvl w:val="0"/>
                <w:numId w:val="41"/>
              </w:numPr>
              <w:spacing w:after="0" w:line="240" w:lineRule="auto"/>
              <w:ind w:left="1080" w:firstLine="0"/>
              <w:textAlignment w:val="baseline"/>
              <w:rPr>
                <w:rFonts w:ascii="Arial" w:eastAsia="Times New Roman" w:hAnsi="Arial" w:cs="Arial"/>
                <w:sz w:val="21"/>
                <w:szCs w:val="21"/>
                <w:lang w:eastAsia="en-GB"/>
              </w:rPr>
            </w:pPr>
            <w:r w:rsidRPr="001E1FCE">
              <w:rPr>
                <w:rFonts w:ascii="Arial" w:eastAsia="Times New Roman" w:hAnsi="Arial" w:cs="Arial"/>
                <w:sz w:val="21"/>
                <w:szCs w:val="21"/>
                <w:lang w:eastAsia="en-GB"/>
              </w:rPr>
              <w:t>What difference the involvement made to the research. </w:t>
            </w:r>
          </w:p>
        </w:tc>
      </w:tr>
      <w:tr w:rsidR="00F57518" w:rsidRPr="001E1FCE" w14:paraId="6FC954E0" w14:textId="77777777" w:rsidTr="00003C92">
        <w:trPr>
          <w:trHeight w:val="300"/>
        </w:trPr>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0910F22B"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Impact on the 3Rs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6A271D08"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Whether the research has led to the development of new or refined methods that have the potential to contribute to the replacement, reduction, or refinement (3Rs) of the use of animals in research.  </w:t>
            </w:r>
          </w:p>
          <w:p w14:paraId="7991ABB2"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 </w:t>
            </w:r>
          </w:p>
          <w:p w14:paraId="6474CC2A" w14:textId="77777777" w:rsidR="00F57518" w:rsidRPr="001E1FCE" w:rsidRDefault="00F57518" w:rsidP="00003C92">
            <w:pPr>
              <w:spacing w:after="0" w:line="240" w:lineRule="auto"/>
              <w:textAlignment w:val="baseline"/>
              <w:rPr>
                <w:rFonts w:ascii="Times New Roman" w:eastAsia="Times New Roman" w:hAnsi="Times New Roman"/>
                <w:sz w:val="24"/>
                <w:szCs w:val="24"/>
                <w:lang w:eastAsia="en-GB"/>
              </w:rPr>
            </w:pPr>
            <w:r w:rsidRPr="001E1FCE">
              <w:rPr>
                <w:rFonts w:ascii="Arial" w:eastAsia="Times New Roman" w:hAnsi="Arial" w:cs="Arial"/>
                <w:sz w:val="21"/>
                <w:szCs w:val="21"/>
                <w:lang w:eastAsia="en-GB"/>
              </w:rPr>
              <w:t>If so, details of what the development is.  </w:t>
            </w:r>
          </w:p>
        </w:tc>
      </w:tr>
    </w:tbl>
    <w:p w14:paraId="03A2C4F3" w14:textId="77777777" w:rsidR="009E3B55" w:rsidRDefault="009E3B55"/>
    <w:sectPr w:rsidR="009E3B55">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A6455" w14:textId="77777777" w:rsidR="00F57518" w:rsidRDefault="00F57518" w:rsidP="00F57518">
      <w:pPr>
        <w:spacing w:after="0" w:line="240" w:lineRule="auto"/>
      </w:pPr>
      <w:r>
        <w:separator/>
      </w:r>
    </w:p>
  </w:endnote>
  <w:endnote w:type="continuationSeparator" w:id="0">
    <w:p w14:paraId="18C8CEC3" w14:textId="77777777" w:rsidR="00F57518" w:rsidRDefault="00F57518" w:rsidP="00F57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F6694" w14:textId="7B37DBCF" w:rsidR="00F57518" w:rsidRDefault="00F57518">
    <w:pPr>
      <w:pStyle w:val="Footer"/>
    </w:pPr>
    <w:r>
      <w:rPr>
        <w:noProof/>
        <w14:ligatures w14:val="standardContextual"/>
      </w:rPr>
      <mc:AlternateContent>
        <mc:Choice Requires="wps">
          <w:drawing>
            <wp:anchor distT="0" distB="0" distL="0" distR="0" simplePos="0" relativeHeight="251662336" behindDoc="0" locked="0" layoutInCell="1" allowOverlap="1" wp14:anchorId="28F8924E" wp14:editId="3E749ECB">
              <wp:simplePos x="635" y="635"/>
              <wp:positionH relativeFrom="page">
                <wp:align>center</wp:align>
              </wp:positionH>
              <wp:positionV relativeFrom="page">
                <wp:align>bottom</wp:align>
              </wp:positionV>
              <wp:extent cx="459740" cy="368935"/>
              <wp:effectExtent l="0" t="0" r="16510" b="0"/>
              <wp:wrapNone/>
              <wp:docPr id="290458821"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0DCB3DD4" w14:textId="490FA9A9" w:rsidR="00F57518" w:rsidRPr="00F57518" w:rsidRDefault="00F57518" w:rsidP="00F57518">
                          <w:pPr>
                            <w:spacing w:after="0"/>
                            <w:rPr>
                              <w:rFonts w:cs="Calibri"/>
                              <w:noProof/>
                              <w:color w:val="000000"/>
                              <w:sz w:val="20"/>
                              <w:szCs w:val="20"/>
                            </w:rPr>
                          </w:pPr>
                          <w:r w:rsidRPr="00F57518">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8F8924E"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Qow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NjJ2X0F9xKEcDPv2lq9bLL1hPrwwhwvGblG0&#10;4RkPqaArKZwsShpwP/7mj/nIO0Yp6VAwJTWoaErUN4P7iNoaDTcaVTKm83yWY9zs9QOgDKf4IixP&#10;JnpdUKMpHeg3lPMqFsIQMxzLlbQazYcwKBefAxerVUpCGVkWNmZreYSOdEUuX/s35uyJ8ICbeoJR&#10;Tax4x/uQG296u9oHZD8tJVI7EHliHCWY1np6LlHjv/6nrMujXv4E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96Qow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0DCB3DD4" w14:textId="490FA9A9" w:rsidR="00F57518" w:rsidRPr="00F57518" w:rsidRDefault="00F57518" w:rsidP="00F57518">
                    <w:pPr>
                      <w:spacing w:after="0"/>
                      <w:rPr>
                        <w:rFonts w:cs="Calibri"/>
                        <w:noProof/>
                        <w:color w:val="000000"/>
                        <w:sz w:val="20"/>
                        <w:szCs w:val="20"/>
                      </w:rPr>
                    </w:pPr>
                    <w:r w:rsidRPr="00F57518">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AC5DE" w14:textId="684A0271" w:rsidR="00F57518" w:rsidRDefault="00F57518">
    <w:pPr>
      <w:pStyle w:val="Footer"/>
    </w:pPr>
    <w:r>
      <w:rPr>
        <w:noProof/>
        <w14:ligatures w14:val="standardContextual"/>
      </w:rPr>
      <mc:AlternateContent>
        <mc:Choice Requires="wps">
          <w:drawing>
            <wp:anchor distT="0" distB="0" distL="0" distR="0" simplePos="0" relativeHeight="251663360" behindDoc="0" locked="0" layoutInCell="1" allowOverlap="1" wp14:anchorId="7A4C8F53" wp14:editId="3B189DAE">
              <wp:simplePos x="914400" y="10075653"/>
              <wp:positionH relativeFrom="page">
                <wp:align>center</wp:align>
              </wp:positionH>
              <wp:positionV relativeFrom="page">
                <wp:align>bottom</wp:align>
              </wp:positionV>
              <wp:extent cx="459740" cy="368935"/>
              <wp:effectExtent l="0" t="0" r="16510" b="0"/>
              <wp:wrapNone/>
              <wp:docPr id="1569213887"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555EBB7" w14:textId="3C408E3E" w:rsidR="00F57518" w:rsidRPr="00F57518" w:rsidRDefault="00F57518" w:rsidP="00F57518">
                          <w:pPr>
                            <w:spacing w:after="0"/>
                            <w:rPr>
                              <w:rFonts w:cs="Calibri"/>
                              <w:noProof/>
                              <w:color w:val="000000"/>
                              <w:sz w:val="20"/>
                              <w:szCs w:val="20"/>
                            </w:rPr>
                          </w:pPr>
                          <w:r w:rsidRPr="00F57518">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4C8F53"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3555EBB7" w14:textId="3C408E3E" w:rsidR="00F57518" w:rsidRPr="00F57518" w:rsidRDefault="00F57518" w:rsidP="00F57518">
                    <w:pPr>
                      <w:spacing w:after="0"/>
                      <w:rPr>
                        <w:rFonts w:cs="Calibri"/>
                        <w:noProof/>
                        <w:color w:val="000000"/>
                        <w:sz w:val="20"/>
                        <w:szCs w:val="20"/>
                      </w:rPr>
                    </w:pPr>
                    <w:r w:rsidRPr="00F57518">
                      <w:rPr>
                        <w:rFonts w:cs="Calibri"/>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0FF33" w14:textId="0C9FFAC8" w:rsidR="00F57518" w:rsidRDefault="00F57518">
    <w:pPr>
      <w:pStyle w:val="Footer"/>
    </w:pPr>
    <w:r>
      <w:rPr>
        <w:noProof/>
        <w14:ligatures w14:val="standardContextual"/>
      </w:rPr>
      <mc:AlternateContent>
        <mc:Choice Requires="wps">
          <w:drawing>
            <wp:anchor distT="0" distB="0" distL="0" distR="0" simplePos="0" relativeHeight="251661312" behindDoc="0" locked="0" layoutInCell="1" allowOverlap="1" wp14:anchorId="70649489" wp14:editId="35B1A22C">
              <wp:simplePos x="635" y="635"/>
              <wp:positionH relativeFrom="page">
                <wp:align>center</wp:align>
              </wp:positionH>
              <wp:positionV relativeFrom="page">
                <wp:align>bottom</wp:align>
              </wp:positionV>
              <wp:extent cx="459740" cy="368935"/>
              <wp:effectExtent l="0" t="0" r="16510" b="0"/>
              <wp:wrapNone/>
              <wp:docPr id="1611695453"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382C9E1" w14:textId="6B879214" w:rsidR="00F57518" w:rsidRPr="00F57518" w:rsidRDefault="00F57518" w:rsidP="00F57518">
                          <w:pPr>
                            <w:spacing w:after="0"/>
                            <w:rPr>
                              <w:rFonts w:cs="Calibri"/>
                              <w:noProof/>
                              <w:color w:val="000000"/>
                              <w:sz w:val="20"/>
                              <w:szCs w:val="20"/>
                            </w:rPr>
                          </w:pPr>
                          <w:r w:rsidRPr="00F57518">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649489"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2382C9E1" w14:textId="6B879214" w:rsidR="00F57518" w:rsidRPr="00F57518" w:rsidRDefault="00F57518" w:rsidP="00F57518">
                    <w:pPr>
                      <w:spacing w:after="0"/>
                      <w:rPr>
                        <w:rFonts w:cs="Calibri"/>
                        <w:noProof/>
                        <w:color w:val="000000"/>
                        <w:sz w:val="20"/>
                        <w:szCs w:val="20"/>
                      </w:rPr>
                    </w:pPr>
                    <w:r w:rsidRPr="00F57518">
                      <w:rPr>
                        <w:rFonts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603B5" w14:textId="77777777" w:rsidR="00F57518" w:rsidRDefault="00F57518" w:rsidP="00F57518">
      <w:pPr>
        <w:spacing w:after="0" w:line="240" w:lineRule="auto"/>
      </w:pPr>
      <w:r>
        <w:separator/>
      </w:r>
    </w:p>
  </w:footnote>
  <w:footnote w:type="continuationSeparator" w:id="0">
    <w:p w14:paraId="1B5088E5" w14:textId="77777777" w:rsidR="00F57518" w:rsidRDefault="00F57518" w:rsidP="00F575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91B6C" w14:textId="62163EC2" w:rsidR="00F57518" w:rsidRDefault="00F57518">
    <w:pPr>
      <w:pStyle w:val="Header"/>
    </w:pPr>
    <w:r>
      <w:rPr>
        <w:noProof/>
        <w14:ligatures w14:val="standardContextual"/>
      </w:rPr>
      <mc:AlternateContent>
        <mc:Choice Requires="wps">
          <w:drawing>
            <wp:anchor distT="0" distB="0" distL="0" distR="0" simplePos="0" relativeHeight="251659264" behindDoc="0" locked="0" layoutInCell="1" allowOverlap="1" wp14:anchorId="0A7282A7" wp14:editId="25B84768">
              <wp:simplePos x="635" y="635"/>
              <wp:positionH relativeFrom="page">
                <wp:align>center</wp:align>
              </wp:positionH>
              <wp:positionV relativeFrom="page">
                <wp:align>top</wp:align>
              </wp:positionV>
              <wp:extent cx="459740" cy="368935"/>
              <wp:effectExtent l="0" t="0" r="16510" b="12065"/>
              <wp:wrapNone/>
              <wp:docPr id="53626428"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7780B63" w14:textId="6359A044" w:rsidR="00F57518" w:rsidRPr="00F57518" w:rsidRDefault="00F57518" w:rsidP="00F57518">
                          <w:pPr>
                            <w:spacing w:after="0"/>
                            <w:rPr>
                              <w:rFonts w:cs="Calibri"/>
                              <w:noProof/>
                              <w:color w:val="000000"/>
                              <w:sz w:val="20"/>
                              <w:szCs w:val="20"/>
                            </w:rPr>
                          </w:pPr>
                          <w:r w:rsidRPr="00F57518">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7282A7"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fill o:detectmouseclick="t"/>
              <v:textbox style="mso-fit-shape-to-text:t" inset="0,15pt,0,0">
                <w:txbxContent>
                  <w:p w14:paraId="47780B63" w14:textId="6359A044" w:rsidR="00F57518" w:rsidRPr="00F57518" w:rsidRDefault="00F57518" w:rsidP="00F57518">
                    <w:pPr>
                      <w:spacing w:after="0"/>
                      <w:rPr>
                        <w:rFonts w:cs="Calibri"/>
                        <w:noProof/>
                        <w:color w:val="000000"/>
                        <w:sz w:val="20"/>
                        <w:szCs w:val="20"/>
                      </w:rPr>
                    </w:pPr>
                    <w:r w:rsidRPr="00F57518">
                      <w:rPr>
                        <w:rFonts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9AD0" w14:textId="4ECBC5EB" w:rsidR="00F57518" w:rsidRDefault="00F57518">
    <w:pPr>
      <w:pStyle w:val="Header"/>
    </w:pPr>
    <w:r>
      <w:rPr>
        <w:noProof/>
        <w14:ligatures w14:val="standardContextual"/>
      </w:rPr>
      <mc:AlternateContent>
        <mc:Choice Requires="wps">
          <w:drawing>
            <wp:anchor distT="0" distB="0" distL="0" distR="0" simplePos="0" relativeHeight="251660288" behindDoc="0" locked="0" layoutInCell="1" allowOverlap="1" wp14:anchorId="7A74A2F5" wp14:editId="34AE0F5B">
              <wp:simplePos x="914400" y="448574"/>
              <wp:positionH relativeFrom="page">
                <wp:align>center</wp:align>
              </wp:positionH>
              <wp:positionV relativeFrom="page">
                <wp:align>top</wp:align>
              </wp:positionV>
              <wp:extent cx="459740" cy="368935"/>
              <wp:effectExtent l="0" t="0" r="16510" b="12065"/>
              <wp:wrapNone/>
              <wp:docPr id="946180420"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4ABB8AF" w14:textId="3AD8E0A0" w:rsidR="00F57518" w:rsidRPr="00F57518" w:rsidRDefault="00F57518" w:rsidP="00F57518">
                          <w:pPr>
                            <w:spacing w:after="0"/>
                            <w:rPr>
                              <w:rFonts w:cs="Calibri"/>
                              <w:noProof/>
                              <w:color w:val="000000"/>
                              <w:sz w:val="20"/>
                              <w:szCs w:val="20"/>
                            </w:rPr>
                          </w:pPr>
                          <w:r w:rsidRPr="00F57518">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A74A2F5"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BNrfQJDgIAABwE&#10;AAAOAAAAAAAAAAAAAAAAAC4CAABkcnMvZTJvRG9jLnhtbFBLAQItABQABgAIAAAAIQCRKuzx2gAA&#10;AAMBAAAPAAAAAAAAAAAAAAAAAGgEAABkcnMvZG93bnJldi54bWxQSwUGAAAAAAQABADzAAAAbwUA&#10;AAAA&#10;" filled="f" stroked="f">
              <v:fill o:detectmouseclick="t"/>
              <v:textbox style="mso-fit-shape-to-text:t" inset="0,15pt,0,0">
                <w:txbxContent>
                  <w:p w14:paraId="34ABB8AF" w14:textId="3AD8E0A0" w:rsidR="00F57518" w:rsidRPr="00F57518" w:rsidRDefault="00F57518" w:rsidP="00F57518">
                    <w:pPr>
                      <w:spacing w:after="0"/>
                      <w:rPr>
                        <w:rFonts w:cs="Calibri"/>
                        <w:noProof/>
                        <w:color w:val="000000"/>
                        <w:sz w:val="20"/>
                        <w:szCs w:val="20"/>
                      </w:rPr>
                    </w:pPr>
                    <w:r w:rsidRPr="00F57518">
                      <w:rPr>
                        <w:rFonts w:cs="Calibri"/>
                        <w:noProof/>
                        <w:color w:val="00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43E79" w14:textId="50C6B54B" w:rsidR="00F57518" w:rsidRDefault="00F57518">
    <w:pPr>
      <w:pStyle w:val="Header"/>
    </w:pPr>
    <w:r>
      <w:rPr>
        <w:noProof/>
        <w14:ligatures w14:val="standardContextual"/>
      </w:rPr>
      <mc:AlternateContent>
        <mc:Choice Requires="wps">
          <w:drawing>
            <wp:anchor distT="0" distB="0" distL="0" distR="0" simplePos="0" relativeHeight="251658240" behindDoc="0" locked="0" layoutInCell="1" allowOverlap="1" wp14:anchorId="7225EABD" wp14:editId="230A8918">
              <wp:simplePos x="635" y="635"/>
              <wp:positionH relativeFrom="page">
                <wp:align>center</wp:align>
              </wp:positionH>
              <wp:positionV relativeFrom="page">
                <wp:align>top</wp:align>
              </wp:positionV>
              <wp:extent cx="459740" cy="368935"/>
              <wp:effectExtent l="0" t="0" r="16510" b="12065"/>
              <wp:wrapNone/>
              <wp:docPr id="1514281098"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791A8663" w14:textId="09A2776F" w:rsidR="00F57518" w:rsidRPr="00F57518" w:rsidRDefault="00F57518" w:rsidP="00F57518">
                          <w:pPr>
                            <w:spacing w:after="0"/>
                            <w:rPr>
                              <w:rFonts w:cs="Calibri"/>
                              <w:noProof/>
                              <w:color w:val="000000"/>
                              <w:sz w:val="20"/>
                              <w:szCs w:val="20"/>
                            </w:rPr>
                          </w:pPr>
                          <w:r w:rsidRPr="00F57518">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225EABD"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fill o:detectmouseclick="t"/>
              <v:textbox style="mso-fit-shape-to-text:t" inset="0,15pt,0,0">
                <w:txbxContent>
                  <w:p w14:paraId="791A8663" w14:textId="09A2776F" w:rsidR="00F57518" w:rsidRPr="00F57518" w:rsidRDefault="00F57518" w:rsidP="00F57518">
                    <w:pPr>
                      <w:spacing w:after="0"/>
                      <w:rPr>
                        <w:rFonts w:cs="Calibri"/>
                        <w:noProof/>
                        <w:color w:val="000000"/>
                        <w:sz w:val="20"/>
                        <w:szCs w:val="20"/>
                      </w:rPr>
                    </w:pPr>
                    <w:r w:rsidRPr="00F57518">
                      <w:rPr>
                        <w:rFonts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164C"/>
    <w:multiLevelType w:val="multilevel"/>
    <w:tmpl w:val="1A86C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54406A"/>
    <w:multiLevelType w:val="multilevel"/>
    <w:tmpl w:val="C2D88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B636B3"/>
    <w:multiLevelType w:val="multilevel"/>
    <w:tmpl w:val="50C40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A06B8A"/>
    <w:multiLevelType w:val="multilevel"/>
    <w:tmpl w:val="B1B04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3F7254"/>
    <w:multiLevelType w:val="multilevel"/>
    <w:tmpl w:val="83945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6F4864"/>
    <w:multiLevelType w:val="multilevel"/>
    <w:tmpl w:val="D5CEB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6743AE"/>
    <w:multiLevelType w:val="multilevel"/>
    <w:tmpl w:val="7B10A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BA0173"/>
    <w:multiLevelType w:val="multilevel"/>
    <w:tmpl w:val="9844E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222515"/>
    <w:multiLevelType w:val="multilevel"/>
    <w:tmpl w:val="8B140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630DF7"/>
    <w:multiLevelType w:val="multilevel"/>
    <w:tmpl w:val="BA8E6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9D1894"/>
    <w:multiLevelType w:val="multilevel"/>
    <w:tmpl w:val="1160E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6C7033"/>
    <w:multiLevelType w:val="multilevel"/>
    <w:tmpl w:val="3E080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E150E4"/>
    <w:multiLevelType w:val="multilevel"/>
    <w:tmpl w:val="DC94C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9021AD"/>
    <w:multiLevelType w:val="multilevel"/>
    <w:tmpl w:val="40C8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C6587F"/>
    <w:multiLevelType w:val="multilevel"/>
    <w:tmpl w:val="B24CA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6E5379"/>
    <w:multiLevelType w:val="multilevel"/>
    <w:tmpl w:val="1F2C4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295922"/>
    <w:multiLevelType w:val="multilevel"/>
    <w:tmpl w:val="5B8A5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A43788"/>
    <w:multiLevelType w:val="multilevel"/>
    <w:tmpl w:val="5AC6C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2E697F"/>
    <w:multiLevelType w:val="multilevel"/>
    <w:tmpl w:val="FE907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4104AD"/>
    <w:multiLevelType w:val="multilevel"/>
    <w:tmpl w:val="04C08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153156"/>
    <w:multiLevelType w:val="multilevel"/>
    <w:tmpl w:val="E4D08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0713CF"/>
    <w:multiLevelType w:val="multilevel"/>
    <w:tmpl w:val="522A6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96519C"/>
    <w:multiLevelType w:val="multilevel"/>
    <w:tmpl w:val="0F5E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83154E"/>
    <w:multiLevelType w:val="multilevel"/>
    <w:tmpl w:val="0B8E9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214350"/>
    <w:multiLevelType w:val="multilevel"/>
    <w:tmpl w:val="398C0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0B3CBA"/>
    <w:multiLevelType w:val="multilevel"/>
    <w:tmpl w:val="C2720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AA3748"/>
    <w:multiLevelType w:val="multilevel"/>
    <w:tmpl w:val="E7D2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52C390B"/>
    <w:multiLevelType w:val="multilevel"/>
    <w:tmpl w:val="2CAC4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BA7340"/>
    <w:multiLevelType w:val="multilevel"/>
    <w:tmpl w:val="77B85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3C0B76"/>
    <w:multiLevelType w:val="multilevel"/>
    <w:tmpl w:val="D2E89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24F4EC3"/>
    <w:multiLevelType w:val="multilevel"/>
    <w:tmpl w:val="8E38A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EB5677"/>
    <w:multiLevelType w:val="multilevel"/>
    <w:tmpl w:val="D5F25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2B3C34"/>
    <w:multiLevelType w:val="multilevel"/>
    <w:tmpl w:val="88FA4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99224C"/>
    <w:multiLevelType w:val="multilevel"/>
    <w:tmpl w:val="CB60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E95878"/>
    <w:multiLevelType w:val="multilevel"/>
    <w:tmpl w:val="7C88C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D75248"/>
    <w:multiLevelType w:val="multilevel"/>
    <w:tmpl w:val="BB1A8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126958"/>
    <w:multiLevelType w:val="multilevel"/>
    <w:tmpl w:val="66089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6F038B7"/>
    <w:multiLevelType w:val="multilevel"/>
    <w:tmpl w:val="FC32C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0217A8"/>
    <w:multiLevelType w:val="multilevel"/>
    <w:tmpl w:val="857A1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C260A2"/>
    <w:multiLevelType w:val="multilevel"/>
    <w:tmpl w:val="BE1CD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00755C"/>
    <w:multiLevelType w:val="multilevel"/>
    <w:tmpl w:val="5246B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43955257">
    <w:abstractNumId w:val="9"/>
  </w:num>
  <w:num w:numId="2" w16cid:durableId="2047019826">
    <w:abstractNumId w:val="32"/>
  </w:num>
  <w:num w:numId="3" w16cid:durableId="1358701682">
    <w:abstractNumId w:val="24"/>
  </w:num>
  <w:num w:numId="4" w16cid:durableId="2057045038">
    <w:abstractNumId w:val="27"/>
  </w:num>
  <w:num w:numId="5" w16cid:durableId="1357779661">
    <w:abstractNumId w:val="26"/>
  </w:num>
  <w:num w:numId="6" w16cid:durableId="278145334">
    <w:abstractNumId w:val="23"/>
  </w:num>
  <w:num w:numId="7" w16cid:durableId="1161965027">
    <w:abstractNumId w:val="38"/>
  </w:num>
  <w:num w:numId="8" w16cid:durableId="1004481830">
    <w:abstractNumId w:val="35"/>
  </w:num>
  <w:num w:numId="9" w16cid:durableId="1736539042">
    <w:abstractNumId w:val="5"/>
  </w:num>
  <w:num w:numId="10" w16cid:durableId="1264344337">
    <w:abstractNumId w:val="37"/>
  </w:num>
  <w:num w:numId="11" w16cid:durableId="346755570">
    <w:abstractNumId w:val="10"/>
  </w:num>
  <w:num w:numId="12" w16cid:durableId="313609042">
    <w:abstractNumId w:val="3"/>
  </w:num>
  <w:num w:numId="13" w16cid:durableId="1747917654">
    <w:abstractNumId w:val="11"/>
  </w:num>
  <w:num w:numId="14" w16cid:durableId="1540774108">
    <w:abstractNumId w:val="28"/>
  </w:num>
  <w:num w:numId="15" w16cid:durableId="1415475951">
    <w:abstractNumId w:val="6"/>
  </w:num>
  <w:num w:numId="16" w16cid:durableId="1571310039">
    <w:abstractNumId w:val="21"/>
  </w:num>
  <w:num w:numId="17" w16cid:durableId="1101413925">
    <w:abstractNumId w:val="20"/>
  </w:num>
  <w:num w:numId="18" w16cid:durableId="458230830">
    <w:abstractNumId w:val="36"/>
  </w:num>
  <w:num w:numId="19" w16cid:durableId="795607942">
    <w:abstractNumId w:val="18"/>
  </w:num>
  <w:num w:numId="20" w16cid:durableId="900674171">
    <w:abstractNumId w:val="19"/>
  </w:num>
  <w:num w:numId="21" w16cid:durableId="1924341537">
    <w:abstractNumId w:val="15"/>
  </w:num>
  <w:num w:numId="22" w16cid:durableId="1640576767">
    <w:abstractNumId w:val="2"/>
  </w:num>
  <w:num w:numId="23" w16cid:durableId="899635838">
    <w:abstractNumId w:val="29"/>
  </w:num>
  <w:num w:numId="24" w16cid:durableId="884414696">
    <w:abstractNumId w:val="7"/>
  </w:num>
  <w:num w:numId="25" w16cid:durableId="2090761370">
    <w:abstractNumId w:val="16"/>
  </w:num>
  <w:num w:numId="26" w16cid:durableId="1808161010">
    <w:abstractNumId w:val="34"/>
  </w:num>
  <w:num w:numId="27" w16cid:durableId="1309018872">
    <w:abstractNumId w:val="14"/>
  </w:num>
  <w:num w:numId="28" w16cid:durableId="83886861">
    <w:abstractNumId w:val="39"/>
  </w:num>
  <w:num w:numId="29" w16cid:durableId="254680053">
    <w:abstractNumId w:val="13"/>
  </w:num>
  <w:num w:numId="30" w16cid:durableId="564489584">
    <w:abstractNumId w:val="12"/>
  </w:num>
  <w:num w:numId="31" w16cid:durableId="1832789710">
    <w:abstractNumId w:val="25"/>
  </w:num>
  <w:num w:numId="32" w16cid:durableId="1098674130">
    <w:abstractNumId w:val="31"/>
  </w:num>
  <w:num w:numId="33" w16cid:durableId="404643688">
    <w:abstractNumId w:val="33"/>
  </w:num>
  <w:num w:numId="34" w16cid:durableId="1490054198">
    <w:abstractNumId w:val="30"/>
  </w:num>
  <w:num w:numId="35" w16cid:durableId="1429958109">
    <w:abstractNumId w:val="0"/>
  </w:num>
  <w:num w:numId="36" w16cid:durableId="1589850067">
    <w:abstractNumId w:val="40"/>
  </w:num>
  <w:num w:numId="37" w16cid:durableId="81490517">
    <w:abstractNumId w:val="4"/>
  </w:num>
  <w:num w:numId="38" w16cid:durableId="335574227">
    <w:abstractNumId w:val="17"/>
  </w:num>
  <w:num w:numId="39" w16cid:durableId="142356479">
    <w:abstractNumId w:val="22"/>
  </w:num>
  <w:num w:numId="40" w16cid:durableId="612395859">
    <w:abstractNumId w:val="8"/>
  </w:num>
  <w:num w:numId="41" w16cid:durableId="5729361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518"/>
    <w:rsid w:val="00094388"/>
    <w:rsid w:val="00125E88"/>
    <w:rsid w:val="002B402F"/>
    <w:rsid w:val="00681C36"/>
    <w:rsid w:val="009E3B55"/>
    <w:rsid w:val="00F575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6F116"/>
  <w15:chartTrackingRefBased/>
  <w15:docId w15:val="{983B449A-E23C-42CA-BEA7-16F8DBF90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518"/>
    <w:pPr>
      <w:spacing w:after="200" w:line="276"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F575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75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75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75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75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75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75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75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75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75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75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75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75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75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75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75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75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7518"/>
    <w:rPr>
      <w:rFonts w:eastAsiaTheme="majorEastAsia" w:cstheme="majorBidi"/>
      <w:color w:val="272727" w:themeColor="text1" w:themeTint="D8"/>
    </w:rPr>
  </w:style>
  <w:style w:type="paragraph" w:styleId="Title">
    <w:name w:val="Title"/>
    <w:basedOn w:val="Normal"/>
    <w:next w:val="Normal"/>
    <w:link w:val="TitleChar"/>
    <w:uiPriority w:val="10"/>
    <w:qFormat/>
    <w:rsid w:val="00F575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75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75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75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7518"/>
    <w:pPr>
      <w:spacing w:before="160"/>
      <w:jc w:val="center"/>
    </w:pPr>
    <w:rPr>
      <w:i/>
      <w:iCs/>
      <w:color w:val="404040" w:themeColor="text1" w:themeTint="BF"/>
    </w:rPr>
  </w:style>
  <w:style w:type="character" w:customStyle="1" w:styleId="QuoteChar">
    <w:name w:val="Quote Char"/>
    <w:basedOn w:val="DefaultParagraphFont"/>
    <w:link w:val="Quote"/>
    <w:uiPriority w:val="29"/>
    <w:rsid w:val="00F57518"/>
    <w:rPr>
      <w:i/>
      <w:iCs/>
      <w:color w:val="404040" w:themeColor="text1" w:themeTint="BF"/>
    </w:rPr>
  </w:style>
  <w:style w:type="paragraph" w:styleId="ListParagraph">
    <w:name w:val="List Paragraph"/>
    <w:basedOn w:val="Normal"/>
    <w:uiPriority w:val="34"/>
    <w:qFormat/>
    <w:rsid w:val="00F57518"/>
    <w:pPr>
      <w:ind w:left="720"/>
      <w:contextualSpacing/>
    </w:pPr>
  </w:style>
  <w:style w:type="character" w:styleId="IntenseEmphasis">
    <w:name w:val="Intense Emphasis"/>
    <w:basedOn w:val="DefaultParagraphFont"/>
    <w:uiPriority w:val="21"/>
    <w:qFormat/>
    <w:rsid w:val="00F57518"/>
    <w:rPr>
      <w:i/>
      <w:iCs/>
      <w:color w:val="0F4761" w:themeColor="accent1" w:themeShade="BF"/>
    </w:rPr>
  </w:style>
  <w:style w:type="paragraph" w:styleId="IntenseQuote">
    <w:name w:val="Intense Quote"/>
    <w:basedOn w:val="Normal"/>
    <w:next w:val="Normal"/>
    <w:link w:val="IntenseQuoteChar"/>
    <w:uiPriority w:val="30"/>
    <w:qFormat/>
    <w:rsid w:val="00F575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7518"/>
    <w:rPr>
      <w:i/>
      <w:iCs/>
      <w:color w:val="0F4761" w:themeColor="accent1" w:themeShade="BF"/>
    </w:rPr>
  </w:style>
  <w:style w:type="character" w:styleId="IntenseReference">
    <w:name w:val="Intense Reference"/>
    <w:basedOn w:val="DefaultParagraphFont"/>
    <w:uiPriority w:val="32"/>
    <w:qFormat/>
    <w:rsid w:val="00F57518"/>
    <w:rPr>
      <w:b/>
      <w:bCs/>
      <w:smallCaps/>
      <w:color w:val="0F4761" w:themeColor="accent1" w:themeShade="BF"/>
      <w:spacing w:val="5"/>
    </w:rPr>
  </w:style>
  <w:style w:type="paragraph" w:styleId="Header">
    <w:name w:val="header"/>
    <w:basedOn w:val="Normal"/>
    <w:link w:val="HeaderChar"/>
    <w:uiPriority w:val="99"/>
    <w:unhideWhenUsed/>
    <w:rsid w:val="00F57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7518"/>
    <w:rPr>
      <w:rFonts w:ascii="Calibri" w:eastAsia="Calibri" w:hAnsi="Calibri" w:cs="Times New Roman"/>
      <w:kern w:val="0"/>
      <w14:ligatures w14:val="none"/>
    </w:rPr>
  </w:style>
  <w:style w:type="paragraph" w:styleId="Footer">
    <w:name w:val="footer"/>
    <w:basedOn w:val="Normal"/>
    <w:link w:val="FooterChar"/>
    <w:uiPriority w:val="99"/>
    <w:unhideWhenUsed/>
    <w:rsid w:val="00F57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7518"/>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ebofscience.com/wos/woscc/basic-search" TargetMode="External"/><Relationship Id="rId13" Type="http://schemas.openxmlformats.org/officeDocument/2006/relationships/hyperlink" Target="https://www.doabooks.org/" TargetMode="External"/><Relationship Id="rId18" Type="http://schemas.openxmlformats.org/officeDocument/2006/relationships/footer" Target="footer1.xml"/><Relationship Id="rId26" Type="http://schemas.openxmlformats.org/officeDocument/2006/relationships/customXml" Target="../customXml/item3.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s://pubmed.ncbi.nlm.nih.gov/" TargetMode="External"/><Relationship Id="rId12" Type="http://schemas.openxmlformats.org/officeDocument/2006/relationships/hyperlink" Target="https://core.ac.uk/" TargetMode="External"/><Relationship Id="rId17" Type="http://schemas.openxmlformats.org/officeDocument/2006/relationships/header" Target="header2.xml"/><Relationship Id="rId25"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penalex.org/" TargetMode="External"/><Relationship Id="rId24"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hyperlink" Target="https://datacite.org/" TargetMode="External"/><Relationship Id="rId23" Type="http://schemas.openxmlformats.org/officeDocument/2006/relationships/theme" Target="theme/theme1.xml"/><Relationship Id="rId10" Type="http://schemas.openxmlformats.org/officeDocument/2006/relationships/hyperlink" Target="https://www.crossref.org/"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scopus.com/home.uri" TargetMode="External"/><Relationship Id="rId14" Type="http://schemas.openxmlformats.org/officeDocument/2006/relationships/hyperlink" Target="https://www.oapen.or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7ABB31A23CC4E965838DD418AFBAF" ma:contentTypeVersion="19" ma:contentTypeDescription="Create a new document." ma:contentTypeScope="" ma:versionID="dd799f859b367d2ffbd921f7ca762273">
  <xsd:schema xmlns:xsd="http://www.w3.org/2001/XMLSchema" xmlns:xs="http://www.w3.org/2001/XMLSchema" xmlns:p="http://schemas.microsoft.com/office/2006/metadata/properties" xmlns:ns1="http://schemas.microsoft.com/sharepoint/v3" xmlns:ns2="e0f9be11-677b-45e9-a7da-7cdd22db1535" xmlns:ns3="b2806620-3310-4ead-bd41-136d761effaa" targetNamespace="http://schemas.microsoft.com/office/2006/metadata/properties" ma:root="true" ma:fieldsID="344cea532a3958c28e0d28bf74f2339a" ns1:_="" ns2:_="" ns3:_="">
    <xsd:import namespace="http://schemas.microsoft.com/sharepoint/v3"/>
    <xsd:import namespace="e0f9be11-677b-45e9-a7da-7cdd22db1535"/>
    <xsd:import namespace="b2806620-3310-4ead-bd41-136d761effaa"/>
    <xsd:element name="properties">
      <xsd:complexType>
        <xsd:sequence>
          <xsd:element name="documentManagement">
            <xsd:complexType>
              <xsd:all>
                <xsd:element ref="ns2:Reference_x0020_Number" minOccurs="0"/>
                <xsd:element ref="ns2:Audit" minOccurs="0"/>
                <xsd:element ref="ns2:Review_x0020_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f9be11-677b-45e9-a7da-7cdd22db1535" elementFormDefault="qualified">
    <xsd:import namespace="http://schemas.microsoft.com/office/2006/documentManagement/types"/>
    <xsd:import namespace="http://schemas.microsoft.com/office/infopath/2007/PartnerControls"/>
    <xsd:element name="Reference_x0020_Number" ma:index="8" nillable="true" ma:displayName="Reference Number" ma:internalName="Reference_x0020_Number">
      <xsd:simpleType>
        <xsd:restriction base="dms:Text">
          <xsd:maxLength value="25"/>
        </xsd:restriction>
      </xsd:simpleType>
    </xsd:element>
    <xsd:element name="Audit" ma:index="9" nillable="true" ma:displayName="Audit" ma:format="Dropdown" ma:internalName="Audit">
      <xsd:simpleType>
        <xsd:restriction base="dms:Choice">
          <xsd:enumeration value="Yes"/>
          <xsd:enumeration value="No"/>
        </xsd:restriction>
      </xsd:simpleType>
    </xsd:element>
    <xsd:element name="Review_x0020_Date" ma:index="10" nillable="true" ma:displayName="Review Date" ma:format="DateOnly" ma:internalName="Review_x0020_Date">
      <xsd:simpleType>
        <xsd:restriction base="dms:DateTime"/>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556a023-2abc-40c4-9d85-051236bb229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806620-3310-4ead-bd41-136d761effa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15b2446-b445-4ffe-981a-653756acf232}" ma:internalName="TaxCatchAll" ma:showField="CatchAllData" ma:web="b2806620-3310-4ead-bd41-136d761effaa">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_x0020_Date xmlns="e0f9be11-677b-45e9-a7da-7cdd22db1535" xsi:nil="true"/>
    <_ip_UnifiedCompliancePolicyUIAction xmlns="http://schemas.microsoft.com/sharepoint/v3" xsi:nil="true"/>
    <Audit xmlns="e0f9be11-677b-45e9-a7da-7cdd22db1535" xsi:nil="true"/>
    <lcf76f155ced4ddcb4097134ff3c332f xmlns="e0f9be11-677b-45e9-a7da-7cdd22db1535">
      <Terms xmlns="http://schemas.microsoft.com/office/infopath/2007/PartnerControls"/>
    </lcf76f155ced4ddcb4097134ff3c332f>
    <_ip_UnifiedCompliancePolicyProperties xmlns="http://schemas.microsoft.com/sharepoint/v3" xsi:nil="true"/>
    <Reference_x0020_Number xmlns="e0f9be11-677b-45e9-a7da-7cdd22db1535" xsi:nil="true"/>
    <TaxCatchAll xmlns="b2806620-3310-4ead-bd41-136d761effaa" xsi:nil="true"/>
  </documentManagement>
</p:properties>
</file>

<file path=customXml/itemProps1.xml><?xml version="1.0" encoding="utf-8"?>
<ds:datastoreItem xmlns:ds="http://schemas.openxmlformats.org/officeDocument/2006/customXml" ds:itemID="{0B1AAB47-1ED7-4CCC-BB63-0EB40B3E6CEB}"/>
</file>

<file path=customXml/itemProps2.xml><?xml version="1.0" encoding="utf-8"?>
<ds:datastoreItem xmlns:ds="http://schemas.openxmlformats.org/officeDocument/2006/customXml" ds:itemID="{53451F9F-C6B6-4DF5-9837-80471BBD7CAD}"/>
</file>

<file path=customXml/itemProps3.xml><?xml version="1.0" encoding="utf-8"?>
<ds:datastoreItem xmlns:ds="http://schemas.openxmlformats.org/officeDocument/2006/customXml" ds:itemID="{77BE16E7-DB50-4273-856C-CFF65210A27B}"/>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1255</Words>
  <Characters>7158</Characters>
  <Application>Microsoft Office Word</Application>
  <DocSecurity>4</DocSecurity>
  <Lines>59</Lines>
  <Paragraphs>16</Paragraphs>
  <ScaleCrop>false</ScaleCrop>
  <Company/>
  <LinksUpToDate>false</LinksUpToDate>
  <CharactersWithSpaces>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Turner - UKSBS</dc:creator>
  <cp:keywords/>
  <dc:description/>
  <cp:lastModifiedBy>Sian Green</cp:lastModifiedBy>
  <cp:revision>2</cp:revision>
  <dcterms:created xsi:type="dcterms:W3CDTF">2025-02-18T14:26:00Z</dcterms:created>
  <dcterms:modified xsi:type="dcterms:W3CDTF">2025-02-18T14:26:00Z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5a42188a,332463c,38659144</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6010855d,11500cc5,5d884dbf</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ContentTypeId">
    <vt:lpwstr>0x0101000C87ABB31A23CC4E965838DD418AFBAF</vt:lpwstr>
  </property>
</Properties>
</file>